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9E890" w14:textId="77777777" w:rsidR="005C71C0" w:rsidRPr="006A59BA" w:rsidRDefault="005C71C0" w:rsidP="005C71C0">
      <w:pPr>
        <w:spacing w:after="0" w:line="276" w:lineRule="auto"/>
        <w:rPr>
          <w:rFonts w:asciiTheme="minorBidi" w:hAnsiTheme="minorBidi"/>
          <w:sz w:val="28"/>
          <w:szCs w:val="28"/>
          <w:lang w:val="el-GR"/>
        </w:rPr>
      </w:pPr>
      <w:bookmarkStart w:id="0" w:name="_GoBack"/>
      <w:bookmarkEnd w:id="0"/>
      <w:r w:rsidRPr="006A59BA">
        <w:rPr>
          <w:rFonts w:asciiTheme="minorBidi" w:hAnsiTheme="minorBidi"/>
          <w:sz w:val="28"/>
          <w:szCs w:val="28"/>
          <w:lang w:val="el-GR"/>
        </w:rPr>
        <w:t>ΑΝΩΤΑΤΟ ΣΥΝΤΑΓΜΑΤΙΚΟ ΔΙΚΑΣΤΗΡΙΟ ΚΥΠΡΟΥ</w:t>
      </w:r>
    </w:p>
    <w:p w14:paraId="68FBCDC0" w14:textId="77777777" w:rsidR="005C71C0" w:rsidRPr="006A59BA" w:rsidRDefault="005C71C0" w:rsidP="005C71C0">
      <w:pPr>
        <w:spacing w:after="0" w:line="276" w:lineRule="auto"/>
        <w:rPr>
          <w:rFonts w:asciiTheme="minorBidi" w:hAnsiTheme="minorBidi"/>
          <w:sz w:val="28"/>
          <w:szCs w:val="28"/>
          <w:lang w:val="el-GR"/>
        </w:rPr>
      </w:pPr>
      <w:r w:rsidRPr="006A59BA">
        <w:rPr>
          <w:rFonts w:asciiTheme="minorBidi" w:hAnsiTheme="minorBidi"/>
          <w:sz w:val="28"/>
          <w:szCs w:val="28"/>
          <w:lang w:val="el-GR"/>
        </w:rPr>
        <w:t>ΔΕΥΤΕΡΟΒΑΘΜΙΑ ΔΙΚΑΙΟΔΟΣΙΑ</w:t>
      </w:r>
    </w:p>
    <w:p w14:paraId="1F113F1B" w14:textId="77777777" w:rsidR="005C71C0" w:rsidRPr="006A59BA" w:rsidRDefault="005C71C0" w:rsidP="005C71C0">
      <w:pPr>
        <w:spacing w:after="0" w:line="276" w:lineRule="auto"/>
        <w:rPr>
          <w:rFonts w:asciiTheme="minorBidi" w:hAnsiTheme="minorBidi"/>
          <w:sz w:val="28"/>
          <w:szCs w:val="28"/>
          <w:lang w:val="el-GR"/>
        </w:rPr>
      </w:pPr>
    </w:p>
    <w:p w14:paraId="73AEA80D" w14:textId="77777777" w:rsidR="005C71C0" w:rsidRPr="006A59BA" w:rsidRDefault="005C71C0" w:rsidP="005C71C0">
      <w:pPr>
        <w:spacing w:after="0" w:line="276" w:lineRule="auto"/>
        <w:rPr>
          <w:rFonts w:asciiTheme="minorBidi" w:hAnsiTheme="minorBidi"/>
          <w:sz w:val="28"/>
          <w:szCs w:val="28"/>
          <w:lang w:val="el-GR"/>
        </w:rPr>
      </w:pPr>
      <w:r w:rsidRPr="006A59BA">
        <w:rPr>
          <w:rFonts w:asciiTheme="minorBidi" w:hAnsiTheme="minorBidi"/>
          <w:sz w:val="28"/>
          <w:szCs w:val="28"/>
          <w:lang w:val="el-GR"/>
        </w:rPr>
        <w:t>(Άρθρο 23(3)(β)(</w:t>
      </w:r>
      <w:proofErr w:type="spellStart"/>
      <w:r w:rsidRPr="006A59BA">
        <w:rPr>
          <w:rFonts w:asciiTheme="minorBidi" w:hAnsiTheme="minorBidi"/>
          <w:sz w:val="28"/>
          <w:szCs w:val="28"/>
        </w:rPr>
        <w:t>i</w:t>
      </w:r>
      <w:proofErr w:type="spellEnd"/>
      <w:r w:rsidRPr="006A59BA">
        <w:rPr>
          <w:rFonts w:asciiTheme="minorBidi" w:hAnsiTheme="minorBidi"/>
          <w:sz w:val="28"/>
          <w:szCs w:val="28"/>
          <w:lang w:val="el-GR"/>
        </w:rPr>
        <w:t>) του Ν. 33/64 – Μεταβατικές Διατάξεις)</w:t>
      </w:r>
    </w:p>
    <w:p w14:paraId="0E71F23D" w14:textId="77777777" w:rsidR="005C71C0" w:rsidRPr="006A59BA" w:rsidRDefault="005C71C0" w:rsidP="005C71C0">
      <w:pPr>
        <w:spacing w:after="0" w:line="276" w:lineRule="auto"/>
        <w:rPr>
          <w:rFonts w:asciiTheme="minorBidi" w:hAnsiTheme="minorBidi"/>
          <w:sz w:val="28"/>
          <w:szCs w:val="28"/>
          <w:lang w:val="el-GR"/>
        </w:rPr>
      </w:pPr>
    </w:p>
    <w:p w14:paraId="4466B6D9" w14:textId="77777777" w:rsidR="005C71C0" w:rsidRPr="006A59BA" w:rsidRDefault="005C71C0" w:rsidP="005C71C0">
      <w:pPr>
        <w:spacing w:after="0" w:line="276" w:lineRule="auto"/>
        <w:rPr>
          <w:rFonts w:asciiTheme="minorBidi" w:hAnsiTheme="minorBidi"/>
          <w:sz w:val="28"/>
          <w:szCs w:val="28"/>
          <w:lang w:val="el-GR"/>
        </w:rPr>
      </w:pPr>
    </w:p>
    <w:p w14:paraId="33816E83" w14:textId="54487C45" w:rsidR="005C71C0" w:rsidRPr="006A59BA" w:rsidRDefault="005C71C0" w:rsidP="005C71C0">
      <w:pPr>
        <w:spacing w:after="0" w:line="276" w:lineRule="auto"/>
        <w:jc w:val="right"/>
        <w:rPr>
          <w:rFonts w:asciiTheme="minorBidi" w:hAnsiTheme="minorBidi"/>
          <w:i/>
          <w:iCs/>
          <w:sz w:val="28"/>
          <w:szCs w:val="28"/>
          <w:lang w:val="el-GR"/>
        </w:rPr>
      </w:pPr>
      <w:r w:rsidRPr="006A59BA">
        <w:rPr>
          <w:rFonts w:asciiTheme="minorBidi" w:hAnsiTheme="minorBidi"/>
          <w:sz w:val="28"/>
          <w:szCs w:val="28"/>
          <w:lang w:val="el-GR"/>
        </w:rPr>
        <w:t>(</w:t>
      </w:r>
      <w:r w:rsidRPr="006A59BA">
        <w:rPr>
          <w:rFonts w:asciiTheme="minorBidi" w:hAnsiTheme="minorBidi"/>
          <w:b/>
          <w:bCs/>
          <w:i/>
          <w:iCs/>
          <w:sz w:val="28"/>
          <w:szCs w:val="28"/>
          <w:lang w:val="el-GR"/>
        </w:rPr>
        <w:t xml:space="preserve">Έφεση Κατά Απόφασης Διοικητικού Δικαστηρίου </w:t>
      </w:r>
      <w:proofErr w:type="spellStart"/>
      <w:r w:rsidRPr="006A59BA">
        <w:rPr>
          <w:rFonts w:asciiTheme="minorBidi" w:hAnsiTheme="minorBidi"/>
          <w:b/>
          <w:bCs/>
          <w:i/>
          <w:iCs/>
          <w:sz w:val="28"/>
          <w:szCs w:val="28"/>
          <w:lang w:val="el-GR"/>
        </w:rPr>
        <w:t>Αρ</w:t>
      </w:r>
      <w:proofErr w:type="spellEnd"/>
      <w:r w:rsidRPr="006A59BA">
        <w:rPr>
          <w:rFonts w:asciiTheme="minorBidi" w:hAnsiTheme="minorBidi"/>
          <w:b/>
          <w:bCs/>
          <w:i/>
          <w:iCs/>
          <w:sz w:val="28"/>
          <w:szCs w:val="28"/>
          <w:lang w:val="el-GR"/>
        </w:rPr>
        <w:t xml:space="preserve">. </w:t>
      </w:r>
      <w:r>
        <w:rPr>
          <w:rFonts w:asciiTheme="minorBidi" w:hAnsiTheme="minorBidi"/>
          <w:b/>
          <w:bCs/>
          <w:i/>
          <w:iCs/>
          <w:sz w:val="28"/>
          <w:szCs w:val="28"/>
          <w:lang w:val="el-GR"/>
        </w:rPr>
        <w:t>98</w:t>
      </w:r>
      <w:r w:rsidRPr="006A59BA">
        <w:rPr>
          <w:rFonts w:asciiTheme="minorBidi" w:hAnsiTheme="minorBidi"/>
          <w:b/>
          <w:bCs/>
          <w:i/>
          <w:iCs/>
          <w:sz w:val="28"/>
          <w:szCs w:val="28"/>
          <w:lang w:val="el-GR"/>
        </w:rPr>
        <w:t>/1</w:t>
      </w:r>
      <w:r>
        <w:rPr>
          <w:rFonts w:asciiTheme="minorBidi" w:hAnsiTheme="minorBidi"/>
          <w:b/>
          <w:bCs/>
          <w:i/>
          <w:iCs/>
          <w:sz w:val="28"/>
          <w:szCs w:val="28"/>
          <w:lang w:val="el-GR"/>
        </w:rPr>
        <w:t>7</w:t>
      </w:r>
      <w:r w:rsidRPr="006A59BA">
        <w:rPr>
          <w:rFonts w:asciiTheme="minorBidi" w:hAnsiTheme="minorBidi"/>
          <w:sz w:val="28"/>
          <w:szCs w:val="28"/>
          <w:lang w:val="el-GR"/>
        </w:rPr>
        <w:t>)</w:t>
      </w:r>
    </w:p>
    <w:p w14:paraId="07795C9A" w14:textId="77777777" w:rsidR="005C71C0" w:rsidRPr="006A59BA" w:rsidRDefault="005C71C0" w:rsidP="005C71C0">
      <w:pPr>
        <w:spacing w:after="0" w:line="276" w:lineRule="auto"/>
        <w:jc w:val="right"/>
        <w:rPr>
          <w:rFonts w:asciiTheme="minorBidi" w:hAnsiTheme="minorBidi"/>
          <w:i/>
          <w:iCs/>
          <w:sz w:val="28"/>
          <w:szCs w:val="28"/>
          <w:lang w:val="el-GR"/>
        </w:rPr>
      </w:pPr>
    </w:p>
    <w:p w14:paraId="55E23E96" w14:textId="77777777" w:rsidR="005C71C0" w:rsidRPr="006A59BA" w:rsidRDefault="005C71C0" w:rsidP="005C71C0">
      <w:pPr>
        <w:spacing w:after="0" w:line="276" w:lineRule="auto"/>
        <w:jc w:val="right"/>
        <w:rPr>
          <w:rFonts w:asciiTheme="minorBidi" w:hAnsiTheme="minorBidi"/>
          <w:i/>
          <w:iCs/>
          <w:sz w:val="28"/>
          <w:szCs w:val="28"/>
          <w:lang w:val="el-GR"/>
        </w:rPr>
      </w:pPr>
    </w:p>
    <w:p w14:paraId="6387D4A3" w14:textId="4B71C6E7" w:rsidR="005C71C0" w:rsidRPr="006A59BA" w:rsidRDefault="00644165" w:rsidP="005C71C0">
      <w:pPr>
        <w:spacing w:after="0" w:line="276" w:lineRule="auto"/>
        <w:jc w:val="center"/>
        <w:rPr>
          <w:rFonts w:asciiTheme="minorBidi" w:hAnsiTheme="minorBidi"/>
          <w:sz w:val="28"/>
          <w:szCs w:val="28"/>
          <w:lang w:val="el-GR"/>
        </w:rPr>
      </w:pPr>
      <w:r>
        <w:rPr>
          <w:rFonts w:asciiTheme="minorBidi" w:hAnsiTheme="minorBidi"/>
          <w:sz w:val="28"/>
          <w:szCs w:val="28"/>
          <w:lang w:val="el-GR"/>
        </w:rPr>
        <w:t>6 Δεκεμβρίου</w:t>
      </w:r>
      <w:r w:rsidR="005C71C0" w:rsidRPr="006A59BA">
        <w:rPr>
          <w:rFonts w:asciiTheme="minorBidi" w:hAnsiTheme="minorBidi"/>
          <w:sz w:val="28"/>
          <w:szCs w:val="28"/>
          <w:lang w:val="el-GR"/>
        </w:rPr>
        <w:t>, 2023</w:t>
      </w:r>
    </w:p>
    <w:p w14:paraId="6CF54A61" w14:textId="77777777" w:rsidR="005C71C0" w:rsidRPr="006A59BA" w:rsidRDefault="005C71C0" w:rsidP="005C71C0">
      <w:pPr>
        <w:spacing w:after="0" w:line="276" w:lineRule="auto"/>
        <w:rPr>
          <w:rFonts w:asciiTheme="minorBidi" w:hAnsiTheme="minorBidi"/>
          <w:sz w:val="28"/>
          <w:szCs w:val="28"/>
          <w:lang w:val="el-GR"/>
        </w:rPr>
      </w:pPr>
    </w:p>
    <w:p w14:paraId="19334AED" w14:textId="77777777" w:rsidR="005C71C0" w:rsidRPr="006A59BA" w:rsidRDefault="005C71C0" w:rsidP="005C71C0">
      <w:pPr>
        <w:spacing w:after="0" w:line="276" w:lineRule="auto"/>
        <w:rPr>
          <w:rFonts w:asciiTheme="minorBidi" w:hAnsiTheme="minorBidi"/>
          <w:sz w:val="28"/>
          <w:szCs w:val="28"/>
          <w:lang w:val="el-GR"/>
        </w:rPr>
      </w:pPr>
    </w:p>
    <w:p w14:paraId="5FCE17EC" w14:textId="77777777" w:rsidR="005C71C0" w:rsidRPr="006A59BA" w:rsidRDefault="005C71C0" w:rsidP="005C71C0">
      <w:pPr>
        <w:spacing w:after="0" w:line="276" w:lineRule="auto"/>
        <w:jc w:val="center"/>
        <w:rPr>
          <w:rFonts w:asciiTheme="minorBidi" w:hAnsiTheme="minorBidi"/>
          <w:sz w:val="28"/>
          <w:szCs w:val="28"/>
          <w:lang w:val="el-GR"/>
        </w:rPr>
      </w:pPr>
      <w:r w:rsidRPr="006A59BA">
        <w:rPr>
          <w:rFonts w:asciiTheme="minorBidi" w:hAnsiTheme="minorBidi"/>
          <w:sz w:val="28"/>
          <w:szCs w:val="28"/>
          <w:lang w:val="el-GR"/>
        </w:rPr>
        <w:t>[</w:t>
      </w:r>
      <w:r w:rsidRPr="006A59BA">
        <w:rPr>
          <w:rFonts w:asciiTheme="minorBidi" w:hAnsiTheme="minorBidi"/>
          <w:b/>
          <w:bCs/>
          <w:sz w:val="28"/>
          <w:szCs w:val="28"/>
          <w:lang w:val="el-GR"/>
        </w:rPr>
        <w:t>ΨΑΡΑ-ΜΙΛΤΙΑΔΟΥ, ΧΑΤΖΗΓΙΑΝΝΗ, ΓΕΩΡΓΙΟΥ, Δ/ΣΤΕΣ</w:t>
      </w:r>
      <w:r w:rsidRPr="006A59BA">
        <w:rPr>
          <w:rFonts w:asciiTheme="minorBidi" w:hAnsiTheme="minorBidi"/>
          <w:sz w:val="28"/>
          <w:szCs w:val="28"/>
          <w:lang w:val="el-GR"/>
        </w:rPr>
        <w:t>]</w:t>
      </w:r>
    </w:p>
    <w:p w14:paraId="0078B0EC" w14:textId="77777777" w:rsidR="005C71C0" w:rsidRPr="006A59BA" w:rsidRDefault="005C71C0" w:rsidP="005C71C0">
      <w:pPr>
        <w:spacing w:after="0" w:line="276" w:lineRule="auto"/>
        <w:rPr>
          <w:rFonts w:asciiTheme="minorBidi" w:hAnsiTheme="minorBidi"/>
          <w:sz w:val="28"/>
          <w:szCs w:val="28"/>
          <w:lang w:val="el-GR"/>
        </w:rPr>
      </w:pPr>
    </w:p>
    <w:p w14:paraId="31280EB3" w14:textId="77777777" w:rsidR="005C71C0" w:rsidRPr="006A59BA" w:rsidRDefault="005C71C0" w:rsidP="005C71C0">
      <w:pPr>
        <w:spacing w:after="0" w:line="276" w:lineRule="auto"/>
        <w:jc w:val="center"/>
        <w:rPr>
          <w:rFonts w:asciiTheme="minorBidi" w:hAnsiTheme="minorBidi"/>
          <w:sz w:val="28"/>
          <w:szCs w:val="28"/>
          <w:lang w:val="el-GR"/>
        </w:rPr>
      </w:pPr>
    </w:p>
    <w:p w14:paraId="68C8AF02" w14:textId="0B41CCA7" w:rsidR="005C71C0" w:rsidRDefault="005C71C0" w:rsidP="005C71C0">
      <w:pPr>
        <w:spacing w:after="0" w:line="276" w:lineRule="auto"/>
        <w:jc w:val="center"/>
        <w:rPr>
          <w:rFonts w:asciiTheme="minorBidi" w:hAnsiTheme="minorBidi"/>
          <w:sz w:val="28"/>
          <w:szCs w:val="28"/>
          <w:lang w:val="el-GR"/>
        </w:rPr>
      </w:pPr>
      <w:r>
        <w:rPr>
          <w:rFonts w:asciiTheme="minorBidi" w:hAnsiTheme="minorBidi"/>
          <w:sz w:val="28"/>
          <w:szCs w:val="28"/>
          <w:lang w:val="el-GR"/>
        </w:rPr>
        <w:t>ΑΓΝΗ ΣΑΚΚΑ</w:t>
      </w:r>
    </w:p>
    <w:p w14:paraId="67CB1256" w14:textId="32600062" w:rsidR="005C71C0" w:rsidRPr="006A59BA" w:rsidRDefault="005C71C0" w:rsidP="005C71C0">
      <w:pPr>
        <w:spacing w:after="0" w:line="276" w:lineRule="auto"/>
        <w:jc w:val="right"/>
        <w:rPr>
          <w:rFonts w:asciiTheme="minorBidi" w:hAnsiTheme="minorBidi"/>
          <w:i/>
          <w:iCs/>
          <w:sz w:val="28"/>
          <w:szCs w:val="28"/>
          <w:lang w:val="el-GR"/>
        </w:rPr>
      </w:pPr>
      <w:proofErr w:type="spellStart"/>
      <w:r w:rsidRPr="006A59BA">
        <w:rPr>
          <w:rFonts w:asciiTheme="minorBidi" w:hAnsiTheme="minorBidi"/>
          <w:i/>
          <w:iCs/>
          <w:sz w:val="28"/>
          <w:szCs w:val="28"/>
          <w:lang w:val="el-GR"/>
        </w:rPr>
        <w:t>Εφεσείο</w:t>
      </w:r>
      <w:r>
        <w:rPr>
          <w:rFonts w:asciiTheme="minorBidi" w:hAnsiTheme="minorBidi"/>
          <w:i/>
          <w:iCs/>
          <w:sz w:val="28"/>
          <w:szCs w:val="28"/>
          <w:lang w:val="el-GR"/>
        </w:rPr>
        <w:t>υσα</w:t>
      </w:r>
      <w:proofErr w:type="spellEnd"/>
      <w:r>
        <w:rPr>
          <w:rFonts w:asciiTheme="minorBidi" w:hAnsiTheme="minorBidi"/>
          <w:i/>
          <w:iCs/>
          <w:sz w:val="28"/>
          <w:szCs w:val="28"/>
          <w:lang w:val="el-GR"/>
        </w:rPr>
        <w:t>/</w:t>
      </w:r>
      <w:proofErr w:type="spellStart"/>
      <w:r>
        <w:rPr>
          <w:rFonts w:asciiTheme="minorBidi" w:hAnsiTheme="minorBidi"/>
          <w:i/>
          <w:iCs/>
          <w:sz w:val="28"/>
          <w:szCs w:val="28"/>
          <w:lang w:val="el-GR"/>
        </w:rPr>
        <w:t>Αιτήτρια</w:t>
      </w:r>
      <w:proofErr w:type="spellEnd"/>
    </w:p>
    <w:p w14:paraId="748B625A" w14:textId="29471A4D" w:rsidR="005C71C0" w:rsidRPr="00DD4E90" w:rsidRDefault="005C71C0" w:rsidP="005C71C0">
      <w:pPr>
        <w:spacing w:after="0" w:line="276" w:lineRule="auto"/>
        <w:jc w:val="center"/>
        <w:rPr>
          <w:rFonts w:asciiTheme="minorBidi" w:hAnsiTheme="minorBidi"/>
          <w:sz w:val="28"/>
          <w:szCs w:val="28"/>
          <w:lang w:val="el-GR"/>
        </w:rPr>
      </w:pPr>
      <w:r>
        <w:rPr>
          <w:rFonts w:asciiTheme="minorBidi" w:hAnsiTheme="minorBidi"/>
          <w:sz w:val="28"/>
          <w:szCs w:val="28"/>
          <w:lang w:val="el-GR"/>
        </w:rPr>
        <w:t>ΚΑΙ</w:t>
      </w:r>
    </w:p>
    <w:p w14:paraId="2249133A" w14:textId="77777777" w:rsidR="005C71C0" w:rsidRPr="00DD4E90" w:rsidRDefault="005C71C0" w:rsidP="005C71C0">
      <w:pPr>
        <w:spacing w:after="0" w:line="276" w:lineRule="auto"/>
        <w:jc w:val="center"/>
        <w:rPr>
          <w:rFonts w:asciiTheme="minorBidi" w:hAnsiTheme="minorBidi"/>
          <w:sz w:val="28"/>
          <w:szCs w:val="28"/>
          <w:lang w:val="el-GR"/>
        </w:rPr>
      </w:pPr>
    </w:p>
    <w:p w14:paraId="7E01D7EF" w14:textId="7DA27FA1" w:rsidR="005C71C0" w:rsidRPr="005C71C0" w:rsidRDefault="005C71C0" w:rsidP="005C71C0">
      <w:pPr>
        <w:spacing w:after="0" w:line="276" w:lineRule="auto"/>
        <w:jc w:val="center"/>
        <w:rPr>
          <w:rFonts w:asciiTheme="minorBidi" w:hAnsiTheme="minorBidi"/>
          <w:sz w:val="28"/>
          <w:szCs w:val="28"/>
          <w:lang w:val="el-GR"/>
        </w:rPr>
      </w:pPr>
      <w:r>
        <w:rPr>
          <w:rFonts w:asciiTheme="minorBidi" w:hAnsiTheme="minorBidi"/>
          <w:sz w:val="28"/>
          <w:szCs w:val="28"/>
          <w:lang w:val="el-GR"/>
        </w:rPr>
        <w:t>ΚΥΠΡΙΑΚΟ ΣΥΜΒΟΥΛΙΟ ΑΝΑΓΝΩΡΙΣΗΣ ΤΙΤΛΩΝ ΣΠΟΥΔΩΝ (ΚΥ</w:t>
      </w:r>
      <w:r w:rsidR="00587209" w:rsidRPr="00587209">
        <w:rPr>
          <w:rFonts w:asciiTheme="minorBidi" w:hAnsiTheme="minorBidi"/>
          <w:sz w:val="28"/>
          <w:szCs w:val="28"/>
          <w:lang w:val="el-GR"/>
        </w:rPr>
        <w:t>.</w:t>
      </w:r>
      <w:r>
        <w:rPr>
          <w:rFonts w:asciiTheme="minorBidi" w:hAnsiTheme="minorBidi"/>
          <w:sz w:val="28"/>
          <w:szCs w:val="28"/>
          <w:lang w:val="el-GR"/>
        </w:rPr>
        <w:t>Σ</w:t>
      </w:r>
      <w:r w:rsidR="00587209" w:rsidRPr="00587209">
        <w:rPr>
          <w:rFonts w:asciiTheme="minorBidi" w:hAnsiTheme="minorBidi"/>
          <w:sz w:val="28"/>
          <w:szCs w:val="28"/>
          <w:lang w:val="el-GR"/>
        </w:rPr>
        <w:t>.</w:t>
      </w:r>
      <w:r>
        <w:rPr>
          <w:rFonts w:asciiTheme="minorBidi" w:hAnsiTheme="minorBidi"/>
          <w:sz w:val="28"/>
          <w:szCs w:val="28"/>
          <w:lang w:val="el-GR"/>
        </w:rPr>
        <w:t>Α</w:t>
      </w:r>
      <w:r w:rsidR="00587209" w:rsidRPr="00587209">
        <w:rPr>
          <w:rFonts w:asciiTheme="minorBidi" w:hAnsiTheme="minorBidi"/>
          <w:sz w:val="28"/>
          <w:szCs w:val="28"/>
          <w:lang w:val="el-GR"/>
        </w:rPr>
        <w:t>.</w:t>
      </w:r>
      <w:r>
        <w:rPr>
          <w:rFonts w:asciiTheme="minorBidi" w:hAnsiTheme="minorBidi"/>
          <w:sz w:val="28"/>
          <w:szCs w:val="28"/>
          <w:lang w:val="el-GR"/>
        </w:rPr>
        <w:t>Τ</w:t>
      </w:r>
      <w:r w:rsidR="00587209" w:rsidRPr="00587209">
        <w:rPr>
          <w:rFonts w:asciiTheme="minorBidi" w:hAnsiTheme="minorBidi"/>
          <w:sz w:val="28"/>
          <w:szCs w:val="28"/>
          <w:lang w:val="el-GR"/>
        </w:rPr>
        <w:t>.</w:t>
      </w:r>
      <w:r>
        <w:rPr>
          <w:rFonts w:asciiTheme="minorBidi" w:hAnsiTheme="minorBidi"/>
          <w:sz w:val="28"/>
          <w:szCs w:val="28"/>
          <w:lang w:val="el-GR"/>
        </w:rPr>
        <w:t>Σ</w:t>
      </w:r>
      <w:r w:rsidR="00587209" w:rsidRPr="00587209">
        <w:rPr>
          <w:rFonts w:asciiTheme="minorBidi" w:hAnsiTheme="minorBidi"/>
          <w:sz w:val="28"/>
          <w:szCs w:val="28"/>
          <w:lang w:val="el-GR"/>
        </w:rPr>
        <w:t>.</w:t>
      </w:r>
      <w:r>
        <w:rPr>
          <w:rFonts w:asciiTheme="minorBidi" w:hAnsiTheme="minorBidi"/>
          <w:sz w:val="28"/>
          <w:szCs w:val="28"/>
          <w:lang w:val="el-GR"/>
        </w:rPr>
        <w:t>)</w:t>
      </w:r>
    </w:p>
    <w:p w14:paraId="27C5F1CC" w14:textId="0DB7883E" w:rsidR="005C71C0" w:rsidRPr="006A59BA" w:rsidRDefault="005C71C0" w:rsidP="005C71C0">
      <w:pPr>
        <w:spacing w:after="0" w:line="276" w:lineRule="auto"/>
        <w:jc w:val="right"/>
        <w:rPr>
          <w:rFonts w:asciiTheme="minorBidi" w:hAnsiTheme="minorBidi"/>
          <w:i/>
          <w:iCs/>
          <w:sz w:val="28"/>
          <w:szCs w:val="28"/>
          <w:lang w:val="el-GR"/>
        </w:rPr>
      </w:pPr>
      <w:r w:rsidRPr="006A59BA">
        <w:rPr>
          <w:rFonts w:asciiTheme="minorBidi" w:hAnsiTheme="minorBidi"/>
          <w:i/>
          <w:iCs/>
          <w:sz w:val="28"/>
          <w:szCs w:val="28"/>
          <w:lang w:val="el-GR"/>
        </w:rPr>
        <w:t>Εφεσ</w:t>
      </w:r>
      <w:r>
        <w:rPr>
          <w:rFonts w:asciiTheme="minorBidi" w:hAnsiTheme="minorBidi"/>
          <w:i/>
          <w:iCs/>
          <w:sz w:val="28"/>
          <w:szCs w:val="28"/>
          <w:lang w:val="el-GR"/>
        </w:rPr>
        <w:t>ίβλητοι/Καθ΄ ων η αίτηση</w:t>
      </w:r>
    </w:p>
    <w:p w14:paraId="6FD9F041" w14:textId="77777777" w:rsidR="005C71C0" w:rsidRPr="006A59BA" w:rsidRDefault="005C71C0" w:rsidP="005C71C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16E2E2F4" w14:textId="77777777" w:rsidR="005C71C0" w:rsidRPr="006A59BA" w:rsidRDefault="005C71C0" w:rsidP="005C71C0">
      <w:pPr>
        <w:spacing w:after="0" w:line="276" w:lineRule="auto"/>
        <w:ind w:left="720"/>
        <w:jc w:val="both"/>
        <w:rPr>
          <w:rFonts w:asciiTheme="minorBidi" w:hAnsiTheme="minorBidi"/>
          <w:i/>
          <w:iCs/>
          <w:sz w:val="28"/>
          <w:szCs w:val="28"/>
          <w:lang w:val="el-GR"/>
        </w:rPr>
      </w:pPr>
    </w:p>
    <w:p w14:paraId="19296F81" w14:textId="0BBE3B8F" w:rsidR="005C71C0" w:rsidRPr="00CC04E3" w:rsidRDefault="00CC04E3" w:rsidP="00CC04E3">
      <w:pPr>
        <w:spacing w:after="0" w:line="360" w:lineRule="auto"/>
        <w:jc w:val="both"/>
        <w:rPr>
          <w:rFonts w:asciiTheme="minorBidi" w:hAnsiTheme="minorBidi"/>
          <w:sz w:val="28"/>
          <w:szCs w:val="28"/>
          <w:lang w:val="el-GR"/>
        </w:rPr>
      </w:pPr>
      <w:r>
        <w:rPr>
          <w:rFonts w:asciiTheme="minorBidi" w:hAnsiTheme="minorBidi"/>
          <w:i/>
          <w:iCs/>
          <w:sz w:val="28"/>
          <w:szCs w:val="28"/>
          <w:lang w:val="el-GR"/>
        </w:rPr>
        <w:t xml:space="preserve">     Α. Σ. Αγγελίδης με Στ. Αγγελίδου (κα), </w:t>
      </w:r>
      <w:r w:rsidR="005C71C0" w:rsidRPr="00CC04E3">
        <w:rPr>
          <w:rFonts w:asciiTheme="minorBidi" w:hAnsiTheme="minorBidi"/>
          <w:i/>
          <w:iCs/>
          <w:sz w:val="28"/>
          <w:szCs w:val="28"/>
          <w:lang w:val="el-GR"/>
        </w:rPr>
        <w:t xml:space="preserve">για Α. Σ. Αγγελίδης Δ.Ε.Π.Ε., </w:t>
      </w:r>
      <w:r w:rsidR="005C71C0" w:rsidRPr="00CC04E3">
        <w:rPr>
          <w:rFonts w:asciiTheme="minorBidi" w:hAnsiTheme="minorBidi"/>
          <w:sz w:val="28"/>
          <w:szCs w:val="28"/>
          <w:lang w:val="el-GR"/>
        </w:rPr>
        <w:t xml:space="preserve">για την </w:t>
      </w:r>
      <w:proofErr w:type="spellStart"/>
      <w:r w:rsidR="005C71C0" w:rsidRPr="00CC04E3">
        <w:rPr>
          <w:rFonts w:asciiTheme="minorBidi" w:hAnsiTheme="minorBidi"/>
          <w:sz w:val="28"/>
          <w:szCs w:val="28"/>
          <w:lang w:val="el-GR"/>
        </w:rPr>
        <w:t>Εφεσείουσα</w:t>
      </w:r>
      <w:proofErr w:type="spellEnd"/>
      <w:r w:rsidR="005C71C0" w:rsidRPr="00CC04E3">
        <w:rPr>
          <w:rFonts w:asciiTheme="minorBidi" w:hAnsiTheme="minorBidi"/>
          <w:sz w:val="28"/>
          <w:szCs w:val="28"/>
          <w:lang w:val="el-GR"/>
        </w:rPr>
        <w:t>.</w:t>
      </w:r>
    </w:p>
    <w:p w14:paraId="65A75891" w14:textId="18B352E3" w:rsidR="005C71C0" w:rsidRPr="006A59BA" w:rsidRDefault="00CC04E3" w:rsidP="00CC04E3">
      <w:pPr>
        <w:spacing w:after="0" w:line="360" w:lineRule="auto"/>
        <w:jc w:val="both"/>
        <w:rPr>
          <w:rFonts w:asciiTheme="minorBidi" w:hAnsiTheme="minorBidi"/>
          <w:sz w:val="28"/>
          <w:szCs w:val="28"/>
          <w:lang w:val="el-GR"/>
        </w:rPr>
      </w:pPr>
      <w:r>
        <w:rPr>
          <w:rFonts w:asciiTheme="minorBidi" w:hAnsiTheme="minorBidi"/>
          <w:i/>
          <w:iCs/>
          <w:sz w:val="28"/>
          <w:szCs w:val="28"/>
          <w:lang w:val="el-GR"/>
        </w:rPr>
        <w:t xml:space="preserve">  </w:t>
      </w:r>
      <w:r w:rsidR="005C71C0" w:rsidRPr="006A59BA">
        <w:rPr>
          <w:rFonts w:asciiTheme="minorBidi" w:hAnsiTheme="minorBidi"/>
          <w:i/>
          <w:iCs/>
          <w:sz w:val="28"/>
          <w:szCs w:val="28"/>
          <w:lang w:val="el-GR"/>
        </w:rPr>
        <w:t xml:space="preserve"> </w:t>
      </w:r>
      <w:r w:rsidR="005C71C0">
        <w:rPr>
          <w:rFonts w:asciiTheme="minorBidi" w:hAnsiTheme="minorBidi"/>
          <w:i/>
          <w:iCs/>
          <w:sz w:val="28"/>
          <w:szCs w:val="28"/>
          <w:lang w:val="el-GR"/>
        </w:rPr>
        <w:t xml:space="preserve">Ειρ. Νεοφύτου (κα), </w:t>
      </w:r>
      <w:r w:rsidR="00BB05DC">
        <w:rPr>
          <w:rFonts w:asciiTheme="minorBidi" w:hAnsiTheme="minorBidi"/>
          <w:i/>
          <w:iCs/>
          <w:sz w:val="28"/>
          <w:szCs w:val="28"/>
          <w:lang w:val="el-GR"/>
        </w:rPr>
        <w:t xml:space="preserve">Ανώτερη </w:t>
      </w:r>
      <w:r w:rsidR="005C71C0">
        <w:rPr>
          <w:rFonts w:asciiTheme="minorBidi" w:hAnsiTheme="minorBidi"/>
          <w:i/>
          <w:iCs/>
          <w:sz w:val="28"/>
          <w:szCs w:val="28"/>
          <w:lang w:val="el-GR"/>
        </w:rPr>
        <w:t>Δικηγόρος της Δημοκρατίας</w:t>
      </w:r>
      <w:r>
        <w:rPr>
          <w:rFonts w:asciiTheme="minorBidi" w:hAnsiTheme="minorBidi"/>
          <w:i/>
          <w:iCs/>
          <w:sz w:val="28"/>
          <w:szCs w:val="28"/>
          <w:lang w:val="el-GR"/>
        </w:rPr>
        <w:t xml:space="preserve"> με Κ. </w:t>
      </w:r>
      <w:proofErr w:type="spellStart"/>
      <w:r>
        <w:rPr>
          <w:rFonts w:asciiTheme="minorBidi" w:hAnsiTheme="minorBidi"/>
          <w:i/>
          <w:iCs/>
          <w:sz w:val="28"/>
          <w:szCs w:val="28"/>
          <w:lang w:val="el-GR"/>
        </w:rPr>
        <w:t>Ονησίλου</w:t>
      </w:r>
      <w:proofErr w:type="spellEnd"/>
      <w:r>
        <w:rPr>
          <w:rFonts w:asciiTheme="minorBidi" w:hAnsiTheme="minorBidi"/>
          <w:i/>
          <w:iCs/>
          <w:sz w:val="28"/>
          <w:szCs w:val="28"/>
          <w:lang w:val="el-GR"/>
        </w:rPr>
        <w:t xml:space="preserve"> και </w:t>
      </w:r>
      <w:proofErr w:type="spellStart"/>
      <w:r>
        <w:rPr>
          <w:rFonts w:asciiTheme="minorBidi" w:hAnsiTheme="minorBidi"/>
          <w:i/>
          <w:iCs/>
          <w:sz w:val="28"/>
          <w:szCs w:val="28"/>
          <w:lang w:val="el-GR"/>
        </w:rPr>
        <w:t>Ε</w:t>
      </w:r>
      <w:r w:rsidR="004A06BC">
        <w:rPr>
          <w:rFonts w:asciiTheme="minorBidi" w:hAnsiTheme="minorBidi"/>
          <w:i/>
          <w:iCs/>
          <w:sz w:val="28"/>
          <w:szCs w:val="28"/>
          <w:lang w:val="el-GR"/>
        </w:rPr>
        <w:t>ρ</w:t>
      </w:r>
      <w:proofErr w:type="spellEnd"/>
      <w:r>
        <w:rPr>
          <w:rFonts w:asciiTheme="minorBidi" w:hAnsiTheme="minorBidi"/>
          <w:i/>
          <w:iCs/>
          <w:sz w:val="28"/>
          <w:szCs w:val="28"/>
          <w:lang w:val="el-GR"/>
        </w:rPr>
        <w:t>. Νικολάου, Ασκούμενους Δικηγόρους εκ μέρους του Γ-Ε,</w:t>
      </w:r>
      <w:r w:rsidR="005C71C0">
        <w:rPr>
          <w:rFonts w:asciiTheme="minorBidi" w:hAnsiTheme="minorBidi"/>
          <w:i/>
          <w:iCs/>
          <w:sz w:val="28"/>
          <w:szCs w:val="28"/>
          <w:lang w:val="el-GR"/>
        </w:rPr>
        <w:t xml:space="preserve"> </w:t>
      </w:r>
      <w:r w:rsidR="005C71C0" w:rsidRPr="006A59BA">
        <w:rPr>
          <w:rFonts w:asciiTheme="minorBidi" w:hAnsiTheme="minorBidi"/>
          <w:sz w:val="28"/>
          <w:szCs w:val="28"/>
          <w:lang w:val="el-GR"/>
        </w:rPr>
        <w:t>για τ</w:t>
      </w:r>
      <w:r w:rsidR="005C71C0">
        <w:rPr>
          <w:rFonts w:asciiTheme="minorBidi" w:hAnsiTheme="minorBidi"/>
          <w:sz w:val="28"/>
          <w:szCs w:val="28"/>
          <w:lang w:val="el-GR"/>
        </w:rPr>
        <w:t>ους</w:t>
      </w:r>
      <w:r w:rsidR="005C71C0" w:rsidRPr="006A59BA">
        <w:rPr>
          <w:rFonts w:asciiTheme="minorBidi" w:hAnsiTheme="minorBidi"/>
          <w:sz w:val="28"/>
          <w:szCs w:val="28"/>
          <w:lang w:val="el-GR"/>
        </w:rPr>
        <w:t xml:space="preserve"> Εφεσίβλητους.</w:t>
      </w:r>
    </w:p>
    <w:p w14:paraId="5FFD8F10" w14:textId="77777777" w:rsidR="005C71C0" w:rsidRPr="006A59BA" w:rsidRDefault="005C71C0" w:rsidP="005C71C0">
      <w:pPr>
        <w:spacing w:after="0" w:line="276" w:lineRule="auto"/>
        <w:jc w:val="center"/>
        <w:rPr>
          <w:rFonts w:asciiTheme="minorBidi" w:hAnsiTheme="minorBidi"/>
          <w:i/>
          <w:iCs/>
          <w:sz w:val="28"/>
          <w:szCs w:val="28"/>
          <w:lang w:val="el-GR"/>
        </w:rPr>
      </w:pPr>
      <w:r w:rsidRPr="006A59BA">
        <w:rPr>
          <w:rFonts w:asciiTheme="minorBidi" w:hAnsiTheme="minorBidi"/>
          <w:i/>
          <w:iCs/>
          <w:sz w:val="28"/>
          <w:szCs w:val="28"/>
          <w:lang w:val="el-GR"/>
        </w:rPr>
        <w:t>_________________</w:t>
      </w:r>
    </w:p>
    <w:p w14:paraId="1D66313B" w14:textId="77777777" w:rsidR="005C71C0" w:rsidRPr="006A59BA" w:rsidRDefault="005C71C0" w:rsidP="005C71C0">
      <w:pPr>
        <w:spacing w:after="0" w:line="276" w:lineRule="auto"/>
        <w:jc w:val="center"/>
        <w:rPr>
          <w:rFonts w:asciiTheme="minorBidi" w:hAnsiTheme="minorBidi"/>
          <w:i/>
          <w:iCs/>
          <w:sz w:val="28"/>
          <w:szCs w:val="28"/>
          <w:lang w:val="el-GR"/>
        </w:rPr>
      </w:pPr>
    </w:p>
    <w:p w14:paraId="747B64CB" w14:textId="77777777" w:rsidR="005C71C0" w:rsidRPr="006A59BA" w:rsidRDefault="005C71C0" w:rsidP="005C71C0">
      <w:pPr>
        <w:spacing w:after="0" w:line="360" w:lineRule="auto"/>
        <w:ind w:firstLine="720"/>
        <w:jc w:val="center"/>
        <w:rPr>
          <w:rFonts w:asciiTheme="minorBidi" w:hAnsiTheme="minorBidi"/>
          <w:b/>
          <w:bCs/>
          <w:sz w:val="28"/>
          <w:szCs w:val="28"/>
          <w:lang w:val="el-GR"/>
        </w:rPr>
      </w:pPr>
      <w:r w:rsidRPr="006A59BA">
        <w:rPr>
          <w:rFonts w:asciiTheme="minorBidi" w:hAnsiTheme="minorBidi"/>
          <w:b/>
          <w:bCs/>
          <w:sz w:val="28"/>
          <w:szCs w:val="28"/>
          <w:lang w:val="el-GR"/>
        </w:rPr>
        <w:t>ΨΑΡΑ-ΜΙΛΤΙΑΔΟΥ, Δ.:</w:t>
      </w:r>
      <w:r w:rsidRPr="006A59BA">
        <w:rPr>
          <w:rFonts w:asciiTheme="minorBidi" w:hAnsiTheme="minorBidi"/>
          <w:sz w:val="28"/>
          <w:szCs w:val="28"/>
          <w:lang w:val="el-GR"/>
        </w:rPr>
        <w:t xml:space="preserve"> Η ομόφωνη απόφαση του Δικαστηρίου θα δοθεί από τον </w:t>
      </w:r>
      <w:r w:rsidRPr="006A59BA">
        <w:rPr>
          <w:rFonts w:asciiTheme="minorBidi" w:hAnsiTheme="minorBidi"/>
          <w:b/>
          <w:bCs/>
          <w:sz w:val="28"/>
          <w:szCs w:val="28"/>
          <w:lang w:val="el-GR"/>
        </w:rPr>
        <w:t>ΓΕΩΡΓΙΟΥ, Δ.</w:t>
      </w:r>
    </w:p>
    <w:p w14:paraId="3CD6C113" w14:textId="77777777" w:rsidR="005C71C0" w:rsidRPr="006A59BA" w:rsidRDefault="005C71C0" w:rsidP="005C71C0">
      <w:pPr>
        <w:spacing w:after="0" w:line="360" w:lineRule="auto"/>
        <w:jc w:val="center"/>
        <w:rPr>
          <w:rFonts w:asciiTheme="minorBidi" w:hAnsiTheme="minorBidi"/>
          <w:sz w:val="28"/>
          <w:szCs w:val="28"/>
          <w:lang w:val="el-GR"/>
        </w:rPr>
      </w:pPr>
      <w:r w:rsidRPr="006A59BA">
        <w:rPr>
          <w:rFonts w:asciiTheme="minorBidi" w:hAnsiTheme="minorBidi"/>
          <w:sz w:val="28"/>
          <w:szCs w:val="28"/>
          <w:lang w:val="el-GR"/>
        </w:rPr>
        <w:t>_________________</w:t>
      </w:r>
    </w:p>
    <w:p w14:paraId="5091510D" w14:textId="77777777" w:rsidR="005C71C0" w:rsidRDefault="005C71C0" w:rsidP="005C71C0">
      <w:pPr>
        <w:spacing w:after="0" w:line="480" w:lineRule="auto"/>
        <w:jc w:val="center"/>
        <w:rPr>
          <w:rFonts w:asciiTheme="minorBidi" w:hAnsiTheme="minorBidi"/>
          <w:b/>
          <w:bCs/>
          <w:sz w:val="28"/>
          <w:szCs w:val="28"/>
          <w:u w:val="single"/>
          <w:lang w:val="el-GR"/>
        </w:rPr>
      </w:pPr>
    </w:p>
    <w:p w14:paraId="15B9BD29" w14:textId="511C951D" w:rsidR="005C71C0" w:rsidRPr="006A59BA" w:rsidRDefault="005C71C0" w:rsidP="005C71C0">
      <w:pPr>
        <w:spacing w:after="0" w:line="480" w:lineRule="auto"/>
        <w:jc w:val="center"/>
        <w:rPr>
          <w:rFonts w:asciiTheme="minorBidi" w:hAnsiTheme="minorBidi"/>
          <w:b/>
          <w:bCs/>
          <w:sz w:val="28"/>
          <w:szCs w:val="28"/>
          <w:u w:val="single"/>
          <w:lang w:val="el-GR"/>
        </w:rPr>
      </w:pPr>
      <w:r w:rsidRPr="006A59BA">
        <w:rPr>
          <w:rFonts w:asciiTheme="minorBidi" w:hAnsiTheme="minorBidi"/>
          <w:b/>
          <w:bCs/>
          <w:sz w:val="28"/>
          <w:szCs w:val="28"/>
          <w:u w:val="single"/>
          <w:lang w:val="el-GR"/>
        </w:rPr>
        <w:lastRenderedPageBreak/>
        <w:t>Α Π Ο Φ Α Σ Η</w:t>
      </w:r>
    </w:p>
    <w:p w14:paraId="119A9DC5" w14:textId="77777777" w:rsidR="005C71C0" w:rsidRPr="006A59BA" w:rsidRDefault="005C71C0" w:rsidP="005C71C0">
      <w:pPr>
        <w:jc w:val="right"/>
        <w:rPr>
          <w:rFonts w:asciiTheme="minorBidi" w:hAnsiTheme="minorBidi"/>
          <w:b/>
          <w:bCs/>
          <w:sz w:val="28"/>
          <w:szCs w:val="28"/>
          <w:lang w:val="el-GR"/>
        </w:rPr>
      </w:pPr>
    </w:p>
    <w:p w14:paraId="3A0C4987" w14:textId="5CD1228A" w:rsidR="00FF3A1B" w:rsidRDefault="005C71C0" w:rsidP="00FF3A1B">
      <w:pPr>
        <w:spacing w:line="480" w:lineRule="auto"/>
        <w:jc w:val="both"/>
        <w:rPr>
          <w:rFonts w:asciiTheme="minorBidi" w:hAnsiTheme="minorBidi"/>
          <w:sz w:val="28"/>
          <w:szCs w:val="28"/>
          <w:lang w:val="el-GR"/>
        </w:rPr>
      </w:pPr>
      <w:r w:rsidRPr="006A59BA">
        <w:rPr>
          <w:rFonts w:asciiTheme="minorBidi" w:hAnsiTheme="minorBidi"/>
          <w:b/>
          <w:bCs/>
          <w:sz w:val="28"/>
          <w:szCs w:val="28"/>
          <w:lang w:val="el-GR"/>
        </w:rPr>
        <w:t xml:space="preserve">     ΓΕΩΡΓΙΟΥ, Δ.</w:t>
      </w:r>
      <w:r w:rsidRPr="00213F4C">
        <w:rPr>
          <w:rFonts w:asciiTheme="minorBidi" w:hAnsiTheme="minorBidi"/>
          <w:sz w:val="28"/>
          <w:szCs w:val="28"/>
          <w:lang w:val="el-GR"/>
        </w:rPr>
        <w:t>:</w:t>
      </w:r>
      <w:r w:rsidR="00FF3A1B" w:rsidRPr="00FF3A1B">
        <w:rPr>
          <w:rFonts w:asciiTheme="minorBidi" w:hAnsiTheme="minorBidi"/>
          <w:sz w:val="28"/>
          <w:szCs w:val="28"/>
          <w:lang w:val="el-GR"/>
        </w:rPr>
        <w:t xml:space="preserve">  </w:t>
      </w:r>
      <w:r w:rsidR="00870E68">
        <w:rPr>
          <w:rFonts w:asciiTheme="minorBidi" w:hAnsiTheme="minorBidi"/>
          <w:sz w:val="28"/>
          <w:szCs w:val="28"/>
          <w:lang w:val="el-GR"/>
        </w:rPr>
        <w:t xml:space="preserve">Η </w:t>
      </w:r>
      <w:proofErr w:type="spellStart"/>
      <w:r w:rsidR="00870E68">
        <w:rPr>
          <w:rFonts w:asciiTheme="minorBidi" w:hAnsiTheme="minorBidi"/>
          <w:sz w:val="28"/>
          <w:szCs w:val="28"/>
          <w:lang w:val="el-GR"/>
        </w:rPr>
        <w:t>εφεσείουσα</w:t>
      </w:r>
      <w:proofErr w:type="spellEnd"/>
      <w:r w:rsidR="00870E68">
        <w:rPr>
          <w:rFonts w:asciiTheme="minorBidi" w:hAnsiTheme="minorBidi"/>
          <w:sz w:val="28"/>
          <w:szCs w:val="28"/>
          <w:lang w:val="el-GR"/>
        </w:rPr>
        <w:t xml:space="preserve"> αμφισβητεί την ορθότητα της απόφασης του πρωτόδικου Δικαστηρίου με την οποία, απέρριψε την προσφυγή</w:t>
      </w:r>
      <w:r w:rsidR="00E6685C" w:rsidRPr="00E6685C">
        <w:rPr>
          <w:rFonts w:asciiTheme="minorBidi" w:hAnsiTheme="minorBidi"/>
          <w:sz w:val="28"/>
          <w:szCs w:val="28"/>
          <w:lang w:val="el-GR"/>
        </w:rPr>
        <w:t xml:space="preserve"> </w:t>
      </w:r>
      <w:r w:rsidR="00E6685C">
        <w:rPr>
          <w:rFonts w:asciiTheme="minorBidi" w:hAnsiTheme="minorBidi"/>
          <w:sz w:val="28"/>
          <w:szCs w:val="28"/>
          <w:lang w:val="el-GR"/>
        </w:rPr>
        <w:t>αυτής</w:t>
      </w:r>
      <w:r w:rsidR="00870E68">
        <w:rPr>
          <w:rFonts w:asciiTheme="minorBidi" w:hAnsiTheme="minorBidi"/>
          <w:sz w:val="28"/>
          <w:szCs w:val="28"/>
          <w:lang w:val="el-GR"/>
        </w:rPr>
        <w:t>.</w:t>
      </w:r>
      <w:r w:rsidR="00E6685C">
        <w:rPr>
          <w:rFonts w:asciiTheme="minorBidi" w:hAnsiTheme="minorBidi"/>
          <w:sz w:val="28"/>
          <w:szCs w:val="28"/>
          <w:lang w:val="el-GR"/>
        </w:rPr>
        <w:t xml:space="preserve">   Με την τελευταία, η </w:t>
      </w:r>
      <w:proofErr w:type="spellStart"/>
      <w:r w:rsidR="00E6685C">
        <w:rPr>
          <w:rFonts w:asciiTheme="minorBidi" w:hAnsiTheme="minorBidi"/>
          <w:sz w:val="28"/>
          <w:szCs w:val="28"/>
          <w:lang w:val="el-GR"/>
        </w:rPr>
        <w:t>εφεσείουσα</w:t>
      </w:r>
      <w:proofErr w:type="spellEnd"/>
      <w:r w:rsidR="00987C49">
        <w:rPr>
          <w:rFonts w:asciiTheme="minorBidi" w:hAnsiTheme="minorBidi"/>
          <w:sz w:val="28"/>
          <w:szCs w:val="28"/>
          <w:lang w:val="el-GR"/>
        </w:rPr>
        <w:t>,</w:t>
      </w:r>
      <w:r w:rsidR="00E6685C">
        <w:rPr>
          <w:rFonts w:asciiTheme="minorBidi" w:hAnsiTheme="minorBidi"/>
          <w:sz w:val="28"/>
          <w:szCs w:val="28"/>
          <w:lang w:val="el-GR"/>
        </w:rPr>
        <w:t xml:space="preserve"> ζητούσε δήλωση του Δικαστηρίου ότι, η απόφαση του εφεσίβλητου Συμβουλίου (ΚΥ.Σ.Α.Τ.Σ.), που κοινοποιήθηκε σ’  αυτή με επιστολή </w:t>
      </w:r>
      <w:proofErr w:type="spellStart"/>
      <w:r w:rsidR="00E6685C">
        <w:rPr>
          <w:rFonts w:asciiTheme="minorBidi" w:hAnsiTheme="minorBidi"/>
          <w:sz w:val="28"/>
          <w:szCs w:val="28"/>
          <w:lang w:val="el-GR"/>
        </w:rPr>
        <w:t>ημερ</w:t>
      </w:r>
      <w:proofErr w:type="spellEnd"/>
      <w:r w:rsidR="00E6685C">
        <w:rPr>
          <w:rFonts w:asciiTheme="minorBidi" w:hAnsiTheme="minorBidi"/>
          <w:sz w:val="28"/>
          <w:szCs w:val="28"/>
          <w:lang w:val="el-GR"/>
        </w:rPr>
        <w:t>. 12.2.2015, με την οποία αποφάσισε να μην εξετάσει το αίτημα της για αναθεώρηση της μη αναγνώρισης του διπλώματος της σε επίπεδο μεταπτυχιακού (</w:t>
      </w:r>
      <w:r w:rsidR="00E6685C">
        <w:rPr>
          <w:rFonts w:asciiTheme="minorBidi" w:hAnsiTheme="minorBidi"/>
          <w:sz w:val="28"/>
          <w:szCs w:val="28"/>
        </w:rPr>
        <w:t>master</w:t>
      </w:r>
      <w:r w:rsidR="00E6685C" w:rsidRPr="00E6685C">
        <w:rPr>
          <w:rFonts w:asciiTheme="minorBidi" w:hAnsiTheme="minorBidi"/>
          <w:sz w:val="28"/>
          <w:szCs w:val="28"/>
          <w:lang w:val="el-GR"/>
        </w:rPr>
        <w:t>)</w:t>
      </w:r>
      <w:r w:rsidR="00E6685C">
        <w:rPr>
          <w:rFonts w:asciiTheme="minorBidi" w:hAnsiTheme="minorBidi"/>
          <w:sz w:val="28"/>
          <w:szCs w:val="28"/>
          <w:lang w:val="el-GR"/>
        </w:rPr>
        <w:t xml:space="preserve"> και της κατάταξης αυτού μόνον προς πτυχίο πανεπιστημιακού επιπέδου, είναι άκυρη, παράνομη και στερείται οποιουδήποτε έννομου αποτελέσματος και ότι παραλήφθηκε θα πρέπει να διαταχθεί ώστε να πραγματοποιηθεί.  </w:t>
      </w:r>
      <w:r w:rsidR="00E6685C" w:rsidRPr="00E6685C">
        <w:rPr>
          <w:rFonts w:asciiTheme="minorBidi" w:hAnsiTheme="minorBidi"/>
          <w:sz w:val="28"/>
          <w:szCs w:val="28"/>
          <w:lang w:val="el-GR"/>
        </w:rPr>
        <w:t xml:space="preserve"> </w:t>
      </w:r>
      <w:r w:rsidR="00E6685C">
        <w:rPr>
          <w:rFonts w:asciiTheme="minorBidi" w:hAnsiTheme="minorBidi"/>
          <w:sz w:val="28"/>
          <w:szCs w:val="28"/>
          <w:lang w:val="el-GR"/>
        </w:rPr>
        <w:t xml:space="preserve">  </w:t>
      </w:r>
      <w:r w:rsidR="00870E68">
        <w:rPr>
          <w:rFonts w:asciiTheme="minorBidi" w:hAnsiTheme="minorBidi"/>
          <w:sz w:val="28"/>
          <w:szCs w:val="28"/>
          <w:lang w:val="el-GR"/>
        </w:rPr>
        <w:t xml:space="preserve">  </w:t>
      </w:r>
    </w:p>
    <w:p w14:paraId="5EF5EB09" w14:textId="77777777" w:rsidR="00870E68" w:rsidRDefault="00870E68" w:rsidP="00FF3A1B">
      <w:pPr>
        <w:spacing w:line="480" w:lineRule="auto"/>
        <w:jc w:val="both"/>
        <w:rPr>
          <w:rFonts w:asciiTheme="minorBidi" w:hAnsiTheme="minorBidi"/>
          <w:sz w:val="28"/>
          <w:szCs w:val="28"/>
          <w:lang w:val="el-GR"/>
        </w:rPr>
      </w:pPr>
    </w:p>
    <w:p w14:paraId="49DB9F35" w14:textId="23D8C2B8" w:rsidR="00CB7F26" w:rsidRDefault="00FF3A1B" w:rsidP="00FF3A1B">
      <w:pPr>
        <w:spacing w:line="480" w:lineRule="auto"/>
        <w:jc w:val="both"/>
        <w:rPr>
          <w:rFonts w:asciiTheme="minorBidi" w:hAnsiTheme="minorBidi"/>
          <w:sz w:val="28"/>
          <w:szCs w:val="28"/>
          <w:lang w:val="el-GR"/>
        </w:rPr>
      </w:pPr>
      <w:r>
        <w:rPr>
          <w:rFonts w:asciiTheme="minorBidi" w:hAnsiTheme="minorBidi"/>
          <w:sz w:val="28"/>
          <w:szCs w:val="28"/>
          <w:lang w:val="el-GR"/>
        </w:rPr>
        <w:t xml:space="preserve">     Τα γεγονότα που περιβάλλουν την παρούσα υπόθεση σε συντομία έχουν ως ακολούθως</w:t>
      </w:r>
      <w:r w:rsidRPr="00FF3A1B">
        <w:rPr>
          <w:rFonts w:asciiTheme="minorBidi" w:hAnsiTheme="minorBidi"/>
          <w:sz w:val="28"/>
          <w:szCs w:val="28"/>
          <w:lang w:val="el-GR"/>
        </w:rPr>
        <w:t>:</w:t>
      </w:r>
    </w:p>
    <w:p w14:paraId="7F3CE499" w14:textId="77777777" w:rsidR="005F3BA5" w:rsidRDefault="005F3BA5" w:rsidP="00FF3A1B">
      <w:pPr>
        <w:spacing w:line="480" w:lineRule="auto"/>
        <w:jc w:val="both"/>
        <w:rPr>
          <w:rFonts w:asciiTheme="minorBidi" w:hAnsiTheme="minorBidi"/>
          <w:sz w:val="28"/>
          <w:szCs w:val="28"/>
          <w:lang w:val="el-GR"/>
        </w:rPr>
      </w:pPr>
    </w:p>
    <w:p w14:paraId="71BE8312" w14:textId="029E49BA" w:rsidR="00473E7E" w:rsidRDefault="00FF3A1B" w:rsidP="00FF3A1B">
      <w:pPr>
        <w:spacing w:line="480" w:lineRule="auto"/>
        <w:jc w:val="both"/>
        <w:rPr>
          <w:rFonts w:asciiTheme="minorBidi" w:hAnsiTheme="minorBidi"/>
          <w:sz w:val="28"/>
          <w:szCs w:val="28"/>
          <w:lang w:val="el-GR"/>
        </w:rPr>
      </w:pPr>
      <w:r>
        <w:rPr>
          <w:rFonts w:asciiTheme="minorBidi" w:hAnsiTheme="minorBidi"/>
          <w:sz w:val="28"/>
          <w:szCs w:val="28"/>
          <w:lang w:val="el-GR"/>
        </w:rPr>
        <w:t xml:space="preserve">    Η </w:t>
      </w:r>
      <w:proofErr w:type="spellStart"/>
      <w:r>
        <w:rPr>
          <w:rFonts w:asciiTheme="minorBidi" w:hAnsiTheme="minorBidi"/>
          <w:sz w:val="28"/>
          <w:szCs w:val="28"/>
          <w:lang w:val="el-GR"/>
        </w:rPr>
        <w:t>εφεσείουσα</w:t>
      </w:r>
      <w:proofErr w:type="spellEnd"/>
      <w:r w:rsidR="00870E68">
        <w:rPr>
          <w:rFonts w:asciiTheme="minorBidi" w:hAnsiTheme="minorBidi"/>
          <w:sz w:val="28"/>
          <w:szCs w:val="28"/>
          <w:lang w:val="el-GR"/>
        </w:rPr>
        <w:t>,</w:t>
      </w:r>
      <w:r w:rsidR="00E32C7F">
        <w:rPr>
          <w:rFonts w:asciiTheme="minorBidi" w:hAnsiTheme="minorBidi"/>
          <w:sz w:val="28"/>
          <w:szCs w:val="28"/>
          <w:lang w:val="el-GR"/>
        </w:rPr>
        <w:t xml:space="preserve"> </w:t>
      </w:r>
      <w:r w:rsidR="00E32C7F" w:rsidRPr="008E42CE">
        <w:rPr>
          <w:rFonts w:asciiTheme="minorBidi" w:hAnsiTheme="minorBidi"/>
          <w:sz w:val="28"/>
          <w:szCs w:val="28"/>
          <w:lang w:val="el-GR"/>
        </w:rPr>
        <w:t>στις 6.8.2013</w:t>
      </w:r>
      <w:r w:rsidR="00870E68">
        <w:rPr>
          <w:rFonts w:asciiTheme="minorBidi" w:hAnsiTheme="minorBidi"/>
          <w:sz w:val="28"/>
          <w:szCs w:val="28"/>
          <w:lang w:val="el-GR"/>
        </w:rPr>
        <w:t>,</w:t>
      </w:r>
      <w:r>
        <w:rPr>
          <w:rFonts w:asciiTheme="minorBidi" w:hAnsiTheme="minorBidi"/>
          <w:sz w:val="28"/>
          <w:szCs w:val="28"/>
          <w:lang w:val="el-GR"/>
        </w:rPr>
        <w:t xml:space="preserve"> υπέβαλε στο  ΚΥ</w:t>
      </w:r>
      <w:r w:rsidR="005F1F0B">
        <w:rPr>
          <w:rFonts w:asciiTheme="minorBidi" w:hAnsiTheme="minorBidi"/>
          <w:sz w:val="28"/>
          <w:szCs w:val="28"/>
          <w:lang w:val="el-GR"/>
        </w:rPr>
        <w:t>.</w:t>
      </w:r>
      <w:r>
        <w:rPr>
          <w:rFonts w:asciiTheme="minorBidi" w:hAnsiTheme="minorBidi"/>
          <w:sz w:val="28"/>
          <w:szCs w:val="28"/>
          <w:lang w:val="el-GR"/>
        </w:rPr>
        <w:t>Σ</w:t>
      </w:r>
      <w:r w:rsidR="005F1F0B">
        <w:rPr>
          <w:rFonts w:asciiTheme="minorBidi" w:hAnsiTheme="minorBidi"/>
          <w:sz w:val="28"/>
          <w:szCs w:val="28"/>
          <w:lang w:val="el-GR"/>
        </w:rPr>
        <w:t>.</w:t>
      </w:r>
      <w:r>
        <w:rPr>
          <w:rFonts w:asciiTheme="minorBidi" w:hAnsiTheme="minorBidi"/>
          <w:sz w:val="28"/>
          <w:szCs w:val="28"/>
          <w:lang w:val="el-GR"/>
        </w:rPr>
        <w:t>Α</w:t>
      </w:r>
      <w:r w:rsidR="005F1F0B">
        <w:rPr>
          <w:rFonts w:asciiTheme="minorBidi" w:hAnsiTheme="minorBidi"/>
          <w:sz w:val="28"/>
          <w:szCs w:val="28"/>
          <w:lang w:val="el-GR"/>
        </w:rPr>
        <w:t>.</w:t>
      </w:r>
      <w:r>
        <w:rPr>
          <w:rFonts w:asciiTheme="minorBidi" w:hAnsiTheme="minorBidi"/>
          <w:sz w:val="28"/>
          <w:szCs w:val="28"/>
          <w:lang w:val="el-GR"/>
        </w:rPr>
        <w:t>Τ</w:t>
      </w:r>
      <w:r w:rsidR="005F1F0B">
        <w:rPr>
          <w:rFonts w:asciiTheme="minorBidi" w:hAnsiTheme="minorBidi"/>
          <w:sz w:val="28"/>
          <w:szCs w:val="28"/>
          <w:lang w:val="el-GR"/>
        </w:rPr>
        <w:t>.</w:t>
      </w:r>
      <w:r>
        <w:rPr>
          <w:rFonts w:asciiTheme="minorBidi" w:hAnsiTheme="minorBidi"/>
          <w:sz w:val="28"/>
          <w:szCs w:val="28"/>
          <w:lang w:val="el-GR"/>
        </w:rPr>
        <w:t>Σ</w:t>
      </w:r>
      <w:r w:rsidR="005F1F0B">
        <w:rPr>
          <w:rFonts w:asciiTheme="minorBidi" w:hAnsiTheme="minorBidi"/>
          <w:sz w:val="28"/>
          <w:szCs w:val="28"/>
          <w:lang w:val="el-GR"/>
        </w:rPr>
        <w:t>.</w:t>
      </w:r>
      <w:r>
        <w:rPr>
          <w:rFonts w:asciiTheme="minorBidi" w:hAnsiTheme="minorBidi"/>
          <w:sz w:val="28"/>
          <w:szCs w:val="28"/>
          <w:lang w:val="el-GR"/>
        </w:rPr>
        <w:t xml:space="preserve"> αίτηση για αναγνώριση του τίτλου σπουδών της </w:t>
      </w:r>
      <w:r w:rsidR="00AD2685">
        <w:rPr>
          <w:rFonts w:ascii="Arial" w:hAnsi="Arial" w:cs="Arial"/>
          <w:color w:val="000000"/>
          <w:sz w:val="26"/>
          <w:szCs w:val="26"/>
          <w:lang w:val="el-GR"/>
        </w:rPr>
        <w:t>«</w:t>
      </w:r>
      <w:r w:rsidR="00AD2685" w:rsidRPr="00AD2685">
        <w:rPr>
          <w:rStyle w:val="st1"/>
          <w:rFonts w:ascii="Arial" w:hAnsi="Arial" w:cs="Arial"/>
          <w:color w:val="000000"/>
          <w:sz w:val="28"/>
          <w:szCs w:val="28"/>
        </w:rPr>
        <w:t>D</w:t>
      </w:r>
      <w:proofErr w:type="spellStart"/>
      <w:r w:rsidR="00AD2685" w:rsidRPr="00AD2685">
        <w:rPr>
          <w:rStyle w:val="st1"/>
          <w:rFonts w:ascii="Arial" w:hAnsi="Arial" w:cs="Arial"/>
          <w:color w:val="000000"/>
          <w:sz w:val="28"/>
          <w:szCs w:val="28"/>
          <w:lang w:val="fr-FR"/>
        </w:rPr>
        <w:t>ipl</w:t>
      </w:r>
      <w:proofErr w:type="spellEnd"/>
      <w:r w:rsidR="00AD2685" w:rsidRPr="00AD2685">
        <w:rPr>
          <w:rStyle w:val="st1"/>
          <w:rFonts w:ascii="Arial" w:hAnsi="Arial" w:cs="Arial"/>
          <w:color w:val="000000"/>
          <w:sz w:val="28"/>
          <w:szCs w:val="28"/>
          <w:lang w:val="el-GR"/>
        </w:rPr>
        <w:t>ô</w:t>
      </w:r>
      <w:r w:rsidR="00AD2685" w:rsidRPr="00AD2685">
        <w:rPr>
          <w:rStyle w:val="st1"/>
          <w:rFonts w:ascii="Arial" w:hAnsi="Arial" w:cs="Arial"/>
          <w:color w:val="000000"/>
          <w:sz w:val="28"/>
          <w:szCs w:val="28"/>
          <w:lang w:val="fr-FR"/>
        </w:rPr>
        <w:t>me </w:t>
      </w:r>
      <w:r w:rsidR="00AD2685" w:rsidRPr="00AD2685">
        <w:rPr>
          <w:rStyle w:val="st1"/>
          <w:rFonts w:ascii="Arial" w:hAnsi="Arial" w:cs="Arial"/>
          <w:color w:val="000000"/>
          <w:sz w:val="28"/>
          <w:szCs w:val="28"/>
        </w:rPr>
        <w:t>S</w:t>
      </w:r>
      <w:r w:rsidR="00AD2685" w:rsidRPr="00AD2685">
        <w:rPr>
          <w:rStyle w:val="st1"/>
          <w:rFonts w:ascii="Arial" w:hAnsi="Arial" w:cs="Arial"/>
          <w:color w:val="000000"/>
          <w:sz w:val="28"/>
          <w:szCs w:val="28"/>
          <w:lang w:val="fr-FR"/>
        </w:rPr>
        <w:t>up</w:t>
      </w:r>
      <w:r w:rsidR="00AD2685" w:rsidRPr="00AD2685">
        <w:rPr>
          <w:rStyle w:val="st1"/>
          <w:rFonts w:ascii="Arial" w:hAnsi="Arial" w:cs="Arial"/>
          <w:color w:val="000000"/>
          <w:sz w:val="28"/>
          <w:szCs w:val="28"/>
          <w:lang w:val="el-GR"/>
        </w:rPr>
        <w:t>é</w:t>
      </w:r>
      <w:r w:rsidR="00AD2685" w:rsidRPr="00AD2685">
        <w:rPr>
          <w:rStyle w:val="st1"/>
          <w:rFonts w:ascii="Arial" w:hAnsi="Arial" w:cs="Arial"/>
          <w:color w:val="000000"/>
          <w:sz w:val="28"/>
          <w:szCs w:val="28"/>
          <w:lang w:val="fr-FR"/>
        </w:rPr>
        <w:t>rieur</w:t>
      </w:r>
      <w:r w:rsidR="00AD2685">
        <w:rPr>
          <w:rFonts w:ascii="Arial" w:hAnsi="Arial" w:cs="Arial"/>
          <w:color w:val="000000"/>
          <w:sz w:val="26"/>
          <w:szCs w:val="26"/>
          <w:lang w:val="el-GR"/>
        </w:rPr>
        <w:t>»</w:t>
      </w:r>
      <w:r w:rsidR="005F1F0B">
        <w:rPr>
          <w:rFonts w:ascii="Arial" w:hAnsi="Arial" w:cs="Arial"/>
          <w:color w:val="000000"/>
          <w:sz w:val="26"/>
          <w:szCs w:val="26"/>
          <w:lang w:val="el-GR"/>
        </w:rPr>
        <w:t xml:space="preserve"> στο πιάνο</w:t>
      </w:r>
      <w:r w:rsidR="00AD2685">
        <w:rPr>
          <w:rFonts w:ascii="Arial" w:hAnsi="Arial" w:cs="Arial"/>
          <w:color w:val="000000"/>
          <w:sz w:val="26"/>
          <w:szCs w:val="26"/>
          <w:lang w:val="el-GR"/>
        </w:rPr>
        <w:t>,</w:t>
      </w:r>
      <w:r w:rsidR="00AD2685">
        <w:rPr>
          <w:rFonts w:asciiTheme="minorBidi" w:hAnsiTheme="minorBidi"/>
          <w:sz w:val="28"/>
          <w:szCs w:val="28"/>
          <w:lang w:val="el-GR"/>
        </w:rPr>
        <w:t xml:space="preserve"> </w:t>
      </w:r>
      <w:r w:rsidR="005F1F0B">
        <w:rPr>
          <w:rFonts w:asciiTheme="minorBidi" w:hAnsiTheme="minorBidi"/>
          <w:sz w:val="28"/>
          <w:szCs w:val="28"/>
          <w:lang w:val="el-GR"/>
        </w:rPr>
        <w:t>τ</w:t>
      </w:r>
      <w:r>
        <w:rPr>
          <w:rFonts w:asciiTheme="minorBidi" w:hAnsiTheme="minorBidi"/>
          <w:sz w:val="28"/>
          <w:szCs w:val="28"/>
          <w:lang w:val="el-GR"/>
        </w:rPr>
        <w:t xml:space="preserve">ο οποίο της απονεμήθηκε από το </w:t>
      </w:r>
      <w:r>
        <w:rPr>
          <w:rFonts w:asciiTheme="minorBidi" w:hAnsiTheme="minorBidi"/>
          <w:sz w:val="28"/>
          <w:szCs w:val="28"/>
        </w:rPr>
        <w:t>Conservatoire</w:t>
      </w:r>
      <w:r w:rsidRPr="00FF3A1B">
        <w:rPr>
          <w:rFonts w:asciiTheme="minorBidi" w:hAnsiTheme="minorBidi"/>
          <w:sz w:val="28"/>
          <w:szCs w:val="28"/>
          <w:lang w:val="el-GR"/>
        </w:rPr>
        <w:t xml:space="preserve"> </w:t>
      </w:r>
      <w:r>
        <w:rPr>
          <w:rFonts w:asciiTheme="minorBidi" w:hAnsiTheme="minorBidi"/>
          <w:sz w:val="28"/>
          <w:szCs w:val="28"/>
        </w:rPr>
        <w:t>Royal</w:t>
      </w:r>
      <w:r w:rsidRPr="00FF3A1B">
        <w:rPr>
          <w:rFonts w:asciiTheme="minorBidi" w:hAnsiTheme="minorBidi"/>
          <w:sz w:val="28"/>
          <w:szCs w:val="28"/>
          <w:lang w:val="el-GR"/>
        </w:rPr>
        <w:t xml:space="preserve"> </w:t>
      </w:r>
      <w:r>
        <w:rPr>
          <w:rFonts w:asciiTheme="minorBidi" w:hAnsiTheme="minorBidi"/>
          <w:sz w:val="28"/>
          <w:szCs w:val="28"/>
        </w:rPr>
        <w:t>de</w:t>
      </w:r>
      <w:r w:rsidRPr="00FF3A1B">
        <w:rPr>
          <w:rFonts w:asciiTheme="minorBidi" w:hAnsiTheme="minorBidi"/>
          <w:sz w:val="28"/>
          <w:szCs w:val="28"/>
          <w:lang w:val="el-GR"/>
        </w:rPr>
        <w:t xml:space="preserve"> </w:t>
      </w:r>
      <w:r>
        <w:rPr>
          <w:rFonts w:asciiTheme="minorBidi" w:hAnsiTheme="minorBidi"/>
          <w:sz w:val="28"/>
          <w:szCs w:val="28"/>
        </w:rPr>
        <w:t>Musique</w:t>
      </w:r>
      <w:r w:rsidRPr="00FF3A1B">
        <w:rPr>
          <w:rFonts w:asciiTheme="minorBidi" w:hAnsiTheme="minorBidi"/>
          <w:sz w:val="28"/>
          <w:szCs w:val="28"/>
          <w:lang w:val="el-GR"/>
        </w:rPr>
        <w:t xml:space="preserve"> </w:t>
      </w:r>
      <w:r>
        <w:rPr>
          <w:rFonts w:asciiTheme="minorBidi" w:hAnsiTheme="minorBidi"/>
          <w:sz w:val="28"/>
          <w:szCs w:val="28"/>
        </w:rPr>
        <w:t>de</w:t>
      </w:r>
      <w:r w:rsidRPr="00FF3A1B">
        <w:rPr>
          <w:rFonts w:asciiTheme="minorBidi" w:hAnsiTheme="minorBidi"/>
          <w:sz w:val="28"/>
          <w:szCs w:val="28"/>
          <w:lang w:val="el-GR"/>
        </w:rPr>
        <w:t xml:space="preserve"> </w:t>
      </w:r>
      <w:proofErr w:type="spellStart"/>
      <w:r>
        <w:rPr>
          <w:rFonts w:asciiTheme="minorBidi" w:hAnsiTheme="minorBidi"/>
          <w:sz w:val="28"/>
          <w:szCs w:val="28"/>
        </w:rPr>
        <w:t>Bruxelles</w:t>
      </w:r>
      <w:proofErr w:type="spellEnd"/>
      <w:r w:rsidR="00E32C7F">
        <w:rPr>
          <w:rFonts w:asciiTheme="minorBidi" w:hAnsiTheme="minorBidi"/>
          <w:sz w:val="28"/>
          <w:szCs w:val="28"/>
          <w:lang w:val="el-GR"/>
        </w:rPr>
        <w:t>, του Βελγίου</w:t>
      </w:r>
      <w:r w:rsidR="00473E7E">
        <w:rPr>
          <w:rFonts w:asciiTheme="minorBidi" w:hAnsiTheme="minorBidi"/>
          <w:sz w:val="28"/>
          <w:szCs w:val="28"/>
          <w:lang w:val="el-GR"/>
        </w:rPr>
        <w:t>.</w:t>
      </w:r>
    </w:p>
    <w:p w14:paraId="4A67E255" w14:textId="77777777" w:rsidR="00CB7F26" w:rsidRDefault="00CB7F26" w:rsidP="00FF3A1B">
      <w:pPr>
        <w:spacing w:line="480" w:lineRule="auto"/>
        <w:jc w:val="both"/>
        <w:rPr>
          <w:rFonts w:asciiTheme="minorBidi" w:hAnsiTheme="minorBidi"/>
          <w:sz w:val="28"/>
          <w:szCs w:val="28"/>
          <w:lang w:val="el-GR"/>
        </w:rPr>
      </w:pPr>
    </w:p>
    <w:p w14:paraId="7C6A51E3" w14:textId="49087A5D" w:rsidR="005D2B5F" w:rsidRDefault="00473E7E" w:rsidP="00595478">
      <w:pPr>
        <w:spacing w:line="480" w:lineRule="auto"/>
        <w:jc w:val="both"/>
        <w:rPr>
          <w:rFonts w:asciiTheme="minorBidi" w:hAnsiTheme="minorBidi"/>
          <w:sz w:val="28"/>
          <w:szCs w:val="28"/>
          <w:lang w:val="el-GR"/>
        </w:rPr>
      </w:pPr>
      <w:r>
        <w:rPr>
          <w:rFonts w:asciiTheme="minorBidi" w:hAnsiTheme="minorBidi"/>
          <w:sz w:val="28"/>
          <w:szCs w:val="28"/>
          <w:lang w:val="el-GR"/>
        </w:rPr>
        <w:lastRenderedPageBreak/>
        <w:t xml:space="preserve">     </w:t>
      </w:r>
      <w:r w:rsidR="0001246C">
        <w:rPr>
          <w:rFonts w:asciiTheme="minorBidi" w:hAnsiTheme="minorBidi"/>
          <w:sz w:val="28"/>
          <w:szCs w:val="28"/>
          <w:lang w:val="el-GR"/>
        </w:rPr>
        <w:t>Ακολούθως, λειτουργοί του ΚΥ.Σ.Α.Τ.Σ. επικοινώνησαν με τους αρμόδιους φορείς αναγνώρισης του Βελγίου με σκοπό την εξασφάλιση σχετικών πληροφοριών</w:t>
      </w:r>
      <w:r w:rsidR="00870E68">
        <w:rPr>
          <w:rFonts w:asciiTheme="minorBidi" w:hAnsiTheme="minorBidi"/>
          <w:sz w:val="28"/>
          <w:szCs w:val="28"/>
          <w:lang w:val="el-GR"/>
        </w:rPr>
        <w:t>.</w:t>
      </w:r>
      <w:r w:rsidR="0001246C">
        <w:rPr>
          <w:rFonts w:asciiTheme="minorBidi" w:hAnsiTheme="minorBidi"/>
          <w:sz w:val="28"/>
          <w:szCs w:val="28"/>
          <w:lang w:val="el-GR"/>
        </w:rPr>
        <w:t xml:space="preserve"> </w:t>
      </w:r>
      <w:r>
        <w:rPr>
          <w:rFonts w:asciiTheme="minorBidi" w:hAnsiTheme="minorBidi"/>
          <w:sz w:val="28"/>
          <w:szCs w:val="28"/>
          <w:lang w:val="el-GR"/>
        </w:rPr>
        <w:t xml:space="preserve">Το </w:t>
      </w:r>
      <w:r w:rsidR="005D2B5F">
        <w:rPr>
          <w:rFonts w:asciiTheme="minorBidi" w:hAnsiTheme="minorBidi"/>
          <w:sz w:val="28"/>
          <w:szCs w:val="28"/>
          <w:lang w:val="el-GR"/>
        </w:rPr>
        <w:t xml:space="preserve">Συμβούλιο του </w:t>
      </w:r>
      <w:r>
        <w:rPr>
          <w:rFonts w:asciiTheme="minorBidi" w:hAnsiTheme="minorBidi"/>
          <w:sz w:val="28"/>
          <w:szCs w:val="28"/>
          <w:lang w:val="el-GR"/>
        </w:rPr>
        <w:t>ΚΥ</w:t>
      </w:r>
      <w:r w:rsidR="004F0765">
        <w:rPr>
          <w:rFonts w:asciiTheme="minorBidi" w:hAnsiTheme="minorBidi"/>
          <w:sz w:val="28"/>
          <w:szCs w:val="28"/>
          <w:lang w:val="el-GR"/>
        </w:rPr>
        <w:t>.</w:t>
      </w:r>
      <w:r>
        <w:rPr>
          <w:rFonts w:asciiTheme="minorBidi" w:hAnsiTheme="minorBidi"/>
          <w:sz w:val="28"/>
          <w:szCs w:val="28"/>
          <w:lang w:val="el-GR"/>
        </w:rPr>
        <w:t>Σ</w:t>
      </w:r>
      <w:r w:rsidR="004F0765">
        <w:rPr>
          <w:rFonts w:asciiTheme="minorBidi" w:hAnsiTheme="minorBidi"/>
          <w:sz w:val="28"/>
          <w:szCs w:val="28"/>
          <w:lang w:val="el-GR"/>
        </w:rPr>
        <w:t>.</w:t>
      </w:r>
      <w:r>
        <w:rPr>
          <w:rFonts w:asciiTheme="minorBidi" w:hAnsiTheme="minorBidi"/>
          <w:sz w:val="28"/>
          <w:szCs w:val="28"/>
          <w:lang w:val="el-GR"/>
        </w:rPr>
        <w:t>Α</w:t>
      </w:r>
      <w:r w:rsidR="004F0765">
        <w:rPr>
          <w:rFonts w:asciiTheme="minorBidi" w:hAnsiTheme="minorBidi"/>
          <w:sz w:val="28"/>
          <w:szCs w:val="28"/>
          <w:lang w:val="el-GR"/>
        </w:rPr>
        <w:t>.</w:t>
      </w:r>
      <w:r>
        <w:rPr>
          <w:rFonts w:asciiTheme="minorBidi" w:hAnsiTheme="minorBidi"/>
          <w:sz w:val="28"/>
          <w:szCs w:val="28"/>
          <w:lang w:val="el-GR"/>
        </w:rPr>
        <w:t>Τ</w:t>
      </w:r>
      <w:r w:rsidR="004F0765">
        <w:rPr>
          <w:rFonts w:asciiTheme="minorBidi" w:hAnsiTheme="minorBidi"/>
          <w:sz w:val="28"/>
          <w:szCs w:val="28"/>
          <w:lang w:val="el-GR"/>
        </w:rPr>
        <w:t>.</w:t>
      </w:r>
      <w:r>
        <w:rPr>
          <w:rFonts w:asciiTheme="minorBidi" w:hAnsiTheme="minorBidi"/>
          <w:sz w:val="28"/>
          <w:szCs w:val="28"/>
          <w:lang w:val="el-GR"/>
        </w:rPr>
        <w:t>Σ</w:t>
      </w:r>
      <w:r w:rsidR="004F0765">
        <w:rPr>
          <w:rFonts w:asciiTheme="minorBidi" w:hAnsiTheme="minorBidi"/>
          <w:sz w:val="28"/>
          <w:szCs w:val="28"/>
          <w:lang w:val="el-GR"/>
        </w:rPr>
        <w:t>.</w:t>
      </w:r>
      <w:r w:rsidR="00AD46FF">
        <w:rPr>
          <w:rFonts w:asciiTheme="minorBidi" w:hAnsiTheme="minorBidi"/>
          <w:sz w:val="28"/>
          <w:szCs w:val="28"/>
          <w:lang w:val="el-GR"/>
        </w:rPr>
        <w:t xml:space="preserve">, αφού εξέτασε την πιο πάνω αίτηση της </w:t>
      </w:r>
      <w:proofErr w:type="spellStart"/>
      <w:r w:rsidR="00AD46FF">
        <w:rPr>
          <w:rFonts w:asciiTheme="minorBidi" w:hAnsiTheme="minorBidi"/>
          <w:sz w:val="28"/>
          <w:szCs w:val="28"/>
          <w:lang w:val="el-GR"/>
        </w:rPr>
        <w:t>εφεσείουσας</w:t>
      </w:r>
      <w:proofErr w:type="spellEnd"/>
      <w:r w:rsidR="00AD46FF">
        <w:rPr>
          <w:rFonts w:asciiTheme="minorBidi" w:hAnsiTheme="minorBidi"/>
          <w:sz w:val="28"/>
          <w:szCs w:val="28"/>
          <w:lang w:val="el-GR"/>
        </w:rPr>
        <w:t xml:space="preserve">, </w:t>
      </w:r>
      <w:r w:rsidR="005D2B5F">
        <w:rPr>
          <w:rFonts w:asciiTheme="minorBidi" w:hAnsiTheme="minorBidi"/>
          <w:sz w:val="28"/>
          <w:szCs w:val="28"/>
          <w:lang w:val="el-GR"/>
        </w:rPr>
        <w:t>«</w:t>
      </w:r>
      <w:r w:rsidR="00AD46FF" w:rsidRPr="00870E68">
        <w:rPr>
          <w:rFonts w:asciiTheme="minorBidi" w:hAnsiTheme="minorBidi"/>
          <w:i/>
          <w:iCs/>
          <w:sz w:val="28"/>
          <w:szCs w:val="28"/>
          <w:lang w:val="el-GR"/>
        </w:rPr>
        <w:t>αποφάσισε  να αναγνωρίσει τους τίτλους σπουδών «</w:t>
      </w:r>
      <w:proofErr w:type="spellStart"/>
      <w:r w:rsidR="00AD46FF" w:rsidRPr="00870E68">
        <w:rPr>
          <w:rFonts w:asciiTheme="minorBidi" w:hAnsiTheme="minorBidi"/>
          <w:i/>
          <w:iCs/>
          <w:sz w:val="28"/>
          <w:szCs w:val="28"/>
        </w:rPr>
        <w:t>Diplome</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de</w:t>
      </w:r>
      <w:r w:rsidR="00AD46FF" w:rsidRPr="00870E68">
        <w:rPr>
          <w:rFonts w:asciiTheme="minorBidi" w:hAnsiTheme="minorBidi"/>
          <w:i/>
          <w:iCs/>
          <w:sz w:val="28"/>
          <w:szCs w:val="28"/>
          <w:lang w:val="el-GR"/>
        </w:rPr>
        <w:t xml:space="preserve"> </w:t>
      </w:r>
      <w:proofErr w:type="spellStart"/>
      <w:r w:rsidR="00AD46FF" w:rsidRPr="00870E68">
        <w:rPr>
          <w:rFonts w:asciiTheme="minorBidi" w:hAnsiTheme="minorBidi"/>
          <w:i/>
          <w:iCs/>
          <w:sz w:val="28"/>
          <w:szCs w:val="28"/>
        </w:rPr>
        <w:t>Premieur</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Prix</w:t>
      </w:r>
      <w:r w:rsidR="00AD46FF" w:rsidRPr="00870E68">
        <w:rPr>
          <w:rFonts w:asciiTheme="minorBidi" w:hAnsiTheme="minorBidi"/>
          <w:i/>
          <w:iCs/>
          <w:sz w:val="28"/>
          <w:szCs w:val="28"/>
          <w:lang w:val="el-GR"/>
        </w:rPr>
        <w:t>/Πιάνο», «</w:t>
      </w:r>
      <w:proofErr w:type="spellStart"/>
      <w:r w:rsidR="00AD46FF" w:rsidRPr="00870E68">
        <w:rPr>
          <w:rFonts w:asciiTheme="minorBidi" w:hAnsiTheme="minorBidi"/>
          <w:i/>
          <w:iCs/>
          <w:sz w:val="28"/>
          <w:szCs w:val="28"/>
        </w:rPr>
        <w:t>Diplome</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de</w:t>
      </w:r>
      <w:r w:rsidR="00AD46FF" w:rsidRPr="00870E68">
        <w:rPr>
          <w:rFonts w:asciiTheme="minorBidi" w:hAnsiTheme="minorBidi"/>
          <w:i/>
          <w:iCs/>
          <w:sz w:val="28"/>
          <w:szCs w:val="28"/>
          <w:lang w:val="el-GR"/>
        </w:rPr>
        <w:t xml:space="preserve"> </w:t>
      </w:r>
      <w:proofErr w:type="spellStart"/>
      <w:r w:rsidR="00AD46FF" w:rsidRPr="00870E68">
        <w:rPr>
          <w:rFonts w:asciiTheme="minorBidi" w:hAnsiTheme="minorBidi"/>
          <w:i/>
          <w:iCs/>
          <w:sz w:val="28"/>
          <w:szCs w:val="28"/>
        </w:rPr>
        <w:t>Premieur</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Prix</w:t>
      </w:r>
      <w:r w:rsidR="00AD46FF" w:rsidRPr="00870E68">
        <w:rPr>
          <w:rFonts w:asciiTheme="minorBidi" w:hAnsiTheme="minorBidi"/>
          <w:i/>
          <w:iCs/>
          <w:sz w:val="28"/>
          <w:szCs w:val="28"/>
          <w:lang w:val="el-GR"/>
        </w:rPr>
        <w:t xml:space="preserve">/Μουσική Δωματίου», </w:t>
      </w:r>
      <w:proofErr w:type="spellStart"/>
      <w:r w:rsidR="00AD46FF" w:rsidRPr="00870E68">
        <w:rPr>
          <w:rFonts w:asciiTheme="minorBidi" w:hAnsiTheme="minorBidi"/>
          <w:i/>
          <w:iCs/>
          <w:sz w:val="28"/>
          <w:szCs w:val="28"/>
        </w:rPr>
        <w:t>Diplome</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de</w:t>
      </w:r>
      <w:r w:rsidR="00AD46FF" w:rsidRPr="00870E68">
        <w:rPr>
          <w:rFonts w:asciiTheme="minorBidi" w:hAnsiTheme="minorBidi"/>
          <w:i/>
          <w:iCs/>
          <w:sz w:val="28"/>
          <w:szCs w:val="28"/>
          <w:lang w:val="el-GR"/>
        </w:rPr>
        <w:t xml:space="preserve"> </w:t>
      </w:r>
      <w:proofErr w:type="spellStart"/>
      <w:r w:rsidR="00AD46FF" w:rsidRPr="00870E68">
        <w:rPr>
          <w:rFonts w:asciiTheme="minorBidi" w:hAnsiTheme="minorBidi"/>
          <w:i/>
          <w:iCs/>
          <w:sz w:val="28"/>
          <w:szCs w:val="28"/>
        </w:rPr>
        <w:t>Premieur</w:t>
      </w:r>
      <w:proofErr w:type="spellEnd"/>
      <w:r w:rsidR="00AD46FF" w:rsidRPr="00870E68">
        <w:rPr>
          <w:rFonts w:asciiTheme="minorBidi" w:hAnsiTheme="minorBidi"/>
          <w:i/>
          <w:iCs/>
          <w:sz w:val="28"/>
          <w:szCs w:val="28"/>
          <w:lang w:val="el-GR"/>
        </w:rPr>
        <w:t xml:space="preserve"> </w:t>
      </w:r>
      <w:r w:rsidR="00AD46FF" w:rsidRPr="00870E68">
        <w:rPr>
          <w:rFonts w:asciiTheme="minorBidi" w:hAnsiTheme="minorBidi"/>
          <w:i/>
          <w:iCs/>
          <w:sz w:val="28"/>
          <w:szCs w:val="28"/>
        </w:rPr>
        <w:t>Prix</w:t>
      </w:r>
      <w:r w:rsidR="00AD46FF" w:rsidRPr="00870E68">
        <w:rPr>
          <w:rFonts w:asciiTheme="minorBidi" w:hAnsiTheme="minorBidi"/>
          <w:i/>
          <w:iCs/>
          <w:sz w:val="28"/>
          <w:szCs w:val="28"/>
          <w:lang w:val="el-GR"/>
        </w:rPr>
        <w:t>/Ιστορία της Μουσικής και «</w:t>
      </w:r>
      <w:proofErr w:type="spellStart"/>
      <w:r w:rsidR="00AD46FF" w:rsidRPr="00870E68">
        <w:rPr>
          <w:rFonts w:asciiTheme="minorBidi" w:hAnsiTheme="minorBidi"/>
          <w:i/>
          <w:iCs/>
          <w:sz w:val="28"/>
          <w:szCs w:val="28"/>
        </w:rPr>
        <w:t>Diplome</w:t>
      </w:r>
      <w:proofErr w:type="spellEnd"/>
      <w:r w:rsidR="00AD46FF" w:rsidRPr="00870E68">
        <w:rPr>
          <w:rFonts w:asciiTheme="minorBidi" w:hAnsiTheme="minorBidi"/>
          <w:i/>
          <w:iCs/>
          <w:sz w:val="28"/>
          <w:szCs w:val="28"/>
          <w:lang w:val="el-GR"/>
        </w:rPr>
        <w:t xml:space="preserve"> </w:t>
      </w:r>
      <w:proofErr w:type="spellStart"/>
      <w:r w:rsidR="00AD46FF" w:rsidRPr="00870E68">
        <w:rPr>
          <w:rFonts w:asciiTheme="minorBidi" w:hAnsiTheme="minorBidi"/>
          <w:i/>
          <w:iCs/>
          <w:sz w:val="28"/>
          <w:szCs w:val="28"/>
        </w:rPr>
        <w:t>Superieur</w:t>
      </w:r>
      <w:proofErr w:type="spellEnd"/>
      <w:r w:rsidR="00AD46FF" w:rsidRPr="00870E68">
        <w:rPr>
          <w:rFonts w:asciiTheme="minorBidi" w:hAnsiTheme="minorBidi"/>
          <w:i/>
          <w:iCs/>
          <w:sz w:val="28"/>
          <w:szCs w:val="28"/>
          <w:lang w:val="el-GR"/>
        </w:rPr>
        <w:t>/Πιάνο», κατά συνεκτίμηση, ως τίτλο ισότιμο και αντίστοιχο προς Πτυχίο πανεπιστημιακού επιπέδου στον κλάδο/ειδίκευση Πιάνο</w:t>
      </w:r>
      <w:r w:rsidR="005D2B5F" w:rsidRPr="00870E68">
        <w:rPr>
          <w:rFonts w:asciiTheme="minorBidi" w:hAnsiTheme="minorBidi"/>
          <w:i/>
          <w:iCs/>
          <w:sz w:val="28"/>
          <w:szCs w:val="28"/>
          <w:lang w:val="el-GR"/>
        </w:rPr>
        <w:t xml:space="preserve"> …</w:t>
      </w:r>
      <w:r w:rsidR="005D2B5F">
        <w:rPr>
          <w:rFonts w:asciiTheme="minorBidi" w:hAnsiTheme="minorBidi"/>
          <w:sz w:val="28"/>
          <w:szCs w:val="28"/>
          <w:lang w:val="el-GR"/>
        </w:rPr>
        <w:t>»</w:t>
      </w:r>
      <w:r w:rsidR="00AD46FF">
        <w:rPr>
          <w:rFonts w:asciiTheme="minorBidi" w:hAnsiTheme="minorBidi"/>
          <w:sz w:val="28"/>
          <w:szCs w:val="28"/>
          <w:lang w:val="el-GR"/>
        </w:rPr>
        <w:t>.</w:t>
      </w:r>
      <w:r w:rsidR="005D2B5F">
        <w:rPr>
          <w:rFonts w:asciiTheme="minorBidi" w:hAnsiTheme="minorBidi"/>
          <w:sz w:val="28"/>
          <w:szCs w:val="28"/>
          <w:lang w:val="el-GR"/>
        </w:rPr>
        <w:t xml:space="preserve">  Η πιο πάνω απόφαση κοινοποιήθηκε στην </w:t>
      </w:r>
      <w:proofErr w:type="spellStart"/>
      <w:r w:rsidR="005D2B5F">
        <w:rPr>
          <w:rFonts w:asciiTheme="minorBidi" w:hAnsiTheme="minorBidi"/>
          <w:sz w:val="28"/>
          <w:szCs w:val="28"/>
          <w:lang w:val="el-GR"/>
        </w:rPr>
        <w:t>εφεσείουσα</w:t>
      </w:r>
      <w:proofErr w:type="spellEnd"/>
      <w:r w:rsidR="005D2B5F">
        <w:rPr>
          <w:rFonts w:asciiTheme="minorBidi" w:hAnsiTheme="minorBidi"/>
          <w:sz w:val="28"/>
          <w:szCs w:val="28"/>
          <w:lang w:val="el-GR"/>
        </w:rPr>
        <w:t xml:space="preserve"> με επιστολή του ΚΥ.Σ.Α.Τ.Σ. </w:t>
      </w:r>
      <w:proofErr w:type="spellStart"/>
      <w:r w:rsidR="005D2B5F">
        <w:rPr>
          <w:rFonts w:asciiTheme="minorBidi" w:hAnsiTheme="minorBidi"/>
          <w:sz w:val="28"/>
          <w:szCs w:val="28"/>
          <w:lang w:val="el-GR"/>
        </w:rPr>
        <w:t>ημερ</w:t>
      </w:r>
      <w:proofErr w:type="spellEnd"/>
      <w:r w:rsidR="005D2B5F">
        <w:rPr>
          <w:rFonts w:asciiTheme="minorBidi" w:hAnsiTheme="minorBidi"/>
          <w:sz w:val="28"/>
          <w:szCs w:val="28"/>
          <w:lang w:val="el-GR"/>
        </w:rPr>
        <w:t>. 21.11.2014</w:t>
      </w:r>
      <w:r w:rsidR="00595478">
        <w:rPr>
          <w:rFonts w:asciiTheme="minorBidi" w:hAnsiTheme="minorBidi"/>
          <w:sz w:val="28"/>
          <w:szCs w:val="28"/>
          <w:lang w:val="el-GR"/>
        </w:rPr>
        <w:t xml:space="preserve">. </w:t>
      </w:r>
    </w:p>
    <w:p w14:paraId="5BB635A0" w14:textId="77777777" w:rsidR="00CB7F26" w:rsidRDefault="00CB7F26" w:rsidP="00E71D9A">
      <w:pPr>
        <w:spacing w:line="480" w:lineRule="auto"/>
        <w:jc w:val="both"/>
        <w:rPr>
          <w:rFonts w:asciiTheme="minorBidi" w:hAnsiTheme="minorBidi"/>
          <w:sz w:val="28"/>
          <w:szCs w:val="28"/>
          <w:lang w:val="el-GR"/>
        </w:rPr>
      </w:pPr>
    </w:p>
    <w:p w14:paraId="1958BDCD" w14:textId="1DD000AB" w:rsidR="00892A52" w:rsidRDefault="00AD46FF" w:rsidP="00E71D9A">
      <w:pPr>
        <w:spacing w:line="480" w:lineRule="auto"/>
        <w:jc w:val="both"/>
        <w:rPr>
          <w:rFonts w:asciiTheme="minorBidi" w:hAnsiTheme="minorBidi"/>
          <w:sz w:val="28"/>
          <w:szCs w:val="28"/>
          <w:lang w:val="el-GR"/>
        </w:rPr>
      </w:pPr>
      <w:r>
        <w:rPr>
          <w:rFonts w:asciiTheme="minorBidi" w:hAnsiTheme="minorBidi"/>
          <w:sz w:val="28"/>
          <w:szCs w:val="28"/>
          <w:lang w:val="el-GR"/>
        </w:rPr>
        <w:t xml:space="preserve"> </w:t>
      </w:r>
      <w:r w:rsidR="00473E7E">
        <w:rPr>
          <w:rFonts w:asciiTheme="minorBidi" w:hAnsiTheme="minorBidi"/>
          <w:sz w:val="28"/>
          <w:szCs w:val="28"/>
          <w:lang w:val="el-GR"/>
        </w:rPr>
        <w:t xml:space="preserve"> </w:t>
      </w:r>
      <w:r w:rsidR="002947F9">
        <w:rPr>
          <w:rFonts w:asciiTheme="minorBidi" w:hAnsiTheme="minorBidi"/>
          <w:sz w:val="28"/>
          <w:szCs w:val="28"/>
          <w:lang w:val="el-GR"/>
        </w:rPr>
        <w:t xml:space="preserve">    Ακολούθως</w:t>
      </w:r>
      <w:r w:rsidR="00A32515" w:rsidRPr="00A32515">
        <w:rPr>
          <w:rFonts w:asciiTheme="minorBidi" w:hAnsiTheme="minorBidi"/>
          <w:sz w:val="28"/>
          <w:szCs w:val="28"/>
          <w:lang w:val="el-GR"/>
        </w:rPr>
        <w:t>,</w:t>
      </w:r>
      <w:r w:rsidR="002947F9">
        <w:rPr>
          <w:rFonts w:asciiTheme="minorBidi" w:hAnsiTheme="minorBidi"/>
          <w:sz w:val="28"/>
          <w:szCs w:val="28"/>
          <w:lang w:val="el-GR"/>
        </w:rPr>
        <w:t xml:space="preserve"> η </w:t>
      </w:r>
      <w:proofErr w:type="spellStart"/>
      <w:r w:rsidR="002947F9">
        <w:rPr>
          <w:rFonts w:asciiTheme="minorBidi" w:hAnsiTheme="minorBidi"/>
          <w:sz w:val="28"/>
          <w:szCs w:val="28"/>
          <w:lang w:val="el-GR"/>
        </w:rPr>
        <w:t>εφεσείουσα</w:t>
      </w:r>
      <w:proofErr w:type="spellEnd"/>
      <w:r w:rsidR="002947F9">
        <w:rPr>
          <w:rFonts w:asciiTheme="minorBidi" w:hAnsiTheme="minorBidi"/>
          <w:sz w:val="28"/>
          <w:szCs w:val="28"/>
          <w:lang w:val="el-GR"/>
        </w:rPr>
        <w:t xml:space="preserve"> απέστειλε στο ΚΥ</w:t>
      </w:r>
      <w:r w:rsidR="00FD6FA7">
        <w:rPr>
          <w:rFonts w:asciiTheme="minorBidi" w:hAnsiTheme="minorBidi"/>
          <w:sz w:val="28"/>
          <w:szCs w:val="28"/>
          <w:lang w:val="el-GR"/>
        </w:rPr>
        <w:t>.</w:t>
      </w:r>
      <w:r w:rsidR="002947F9">
        <w:rPr>
          <w:rFonts w:asciiTheme="minorBidi" w:hAnsiTheme="minorBidi"/>
          <w:sz w:val="28"/>
          <w:szCs w:val="28"/>
          <w:lang w:val="el-GR"/>
        </w:rPr>
        <w:t>Σ</w:t>
      </w:r>
      <w:r w:rsidR="00FD6FA7">
        <w:rPr>
          <w:rFonts w:asciiTheme="minorBidi" w:hAnsiTheme="minorBidi"/>
          <w:sz w:val="28"/>
          <w:szCs w:val="28"/>
          <w:lang w:val="el-GR"/>
        </w:rPr>
        <w:t>.</w:t>
      </w:r>
      <w:r w:rsidR="002947F9">
        <w:rPr>
          <w:rFonts w:asciiTheme="minorBidi" w:hAnsiTheme="minorBidi"/>
          <w:sz w:val="28"/>
          <w:szCs w:val="28"/>
          <w:lang w:val="el-GR"/>
        </w:rPr>
        <w:t>Α</w:t>
      </w:r>
      <w:r w:rsidR="00FD6FA7">
        <w:rPr>
          <w:rFonts w:asciiTheme="minorBidi" w:hAnsiTheme="minorBidi"/>
          <w:sz w:val="28"/>
          <w:szCs w:val="28"/>
          <w:lang w:val="el-GR"/>
        </w:rPr>
        <w:t>.</w:t>
      </w:r>
      <w:r w:rsidR="002947F9">
        <w:rPr>
          <w:rFonts w:asciiTheme="minorBidi" w:hAnsiTheme="minorBidi"/>
          <w:sz w:val="28"/>
          <w:szCs w:val="28"/>
          <w:lang w:val="el-GR"/>
        </w:rPr>
        <w:t>Τ</w:t>
      </w:r>
      <w:r w:rsidR="00FD6FA7">
        <w:rPr>
          <w:rFonts w:asciiTheme="minorBidi" w:hAnsiTheme="minorBidi"/>
          <w:sz w:val="28"/>
          <w:szCs w:val="28"/>
          <w:lang w:val="el-GR"/>
        </w:rPr>
        <w:t>.</w:t>
      </w:r>
      <w:r w:rsidR="002947F9">
        <w:rPr>
          <w:rFonts w:asciiTheme="minorBidi" w:hAnsiTheme="minorBidi"/>
          <w:sz w:val="28"/>
          <w:szCs w:val="28"/>
          <w:lang w:val="el-GR"/>
        </w:rPr>
        <w:t>Σ</w:t>
      </w:r>
      <w:r w:rsidR="00FD6FA7">
        <w:rPr>
          <w:rFonts w:asciiTheme="minorBidi" w:hAnsiTheme="minorBidi"/>
          <w:sz w:val="28"/>
          <w:szCs w:val="28"/>
          <w:lang w:val="el-GR"/>
        </w:rPr>
        <w:t>.</w:t>
      </w:r>
      <w:r w:rsidR="002947F9">
        <w:rPr>
          <w:rFonts w:asciiTheme="minorBidi" w:hAnsiTheme="minorBidi"/>
          <w:sz w:val="28"/>
          <w:szCs w:val="28"/>
          <w:lang w:val="el-GR"/>
        </w:rPr>
        <w:t xml:space="preserve">  επιστολή</w:t>
      </w:r>
      <w:r w:rsidR="00870E68">
        <w:rPr>
          <w:rFonts w:asciiTheme="minorBidi" w:hAnsiTheme="minorBidi"/>
          <w:sz w:val="28"/>
          <w:szCs w:val="28"/>
          <w:lang w:val="el-GR"/>
        </w:rPr>
        <w:t>,</w:t>
      </w:r>
      <w:r w:rsidR="002947F9">
        <w:rPr>
          <w:rFonts w:asciiTheme="minorBidi" w:hAnsiTheme="minorBidi"/>
          <w:sz w:val="28"/>
          <w:szCs w:val="28"/>
          <w:lang w:val="el-GR"/>
        </w:rPr>
        <w:t xml:space="preserve"> </w:t>
      </w:r>
      <w:proofErr w:type="spellStart"/>
      <w:r w:rsidR="002947F9">
        <w:rPr>
          <w:rFonts w:asciiTheme="minorBidi" w:hAnsiTheme="minorBidi"/>
          <w:sz w:val="28"/>
          <w:szCs w:val="28"/>
          <w:lang w:val="el-GR"/>
        </w:rPr>
        <w:t>ημερ</w:t>
      </w:r>
      <w:proofErr w:type="spellEnd"/>
      <w:r w:rsidR="002947F9">
        <w:rPr>
          <w:rFonts w:asciiTheme="minorBidi" w:hAnsiTheme="minorBidi"/>
          <w:sz w:val="28"/>
          <w:szCs w:val="28"/>
          <w:lang w:val="el-GR"/>
        </w:rPr>
        <w:t>. 11.1.2015</w:t>
      </w:r>
      <w:r w:rsidR="00870E68">
        <w:rPr>
          <w:rFonts w:asciiTheme="minorBidi" w:hAnsiTheme="minorBidi"/>
          <w:sz w:val="28"/>
          <w:szCs w:val="28"/>
          <w:lang w:val="el-GR"/>
        </w:rPr>
        <w:t>,</w:t>
      </w:r>
      <w:r w:rsidR="002947F9">
        <w:rPr>
          <w:rFonts w:asciiTheme="minorBidi" w:hAnsiTheme="minorBidi"/>
          <w:sz w:val="28"/>
          <w:szCs w:val="28"/>
          <w:lang w:val="el-GR"/>
        </w:rPr>
        <w:t xml:space="preserve"> με την οποία ζητούσε όπως επανεξετ</w:t>
      </w:r>
      <w:r w:rsidR="00595478">
        <w:rPr>
          <w:rFonts w:asciiTheme="minorBidi" w:hAnsiTheme="minorBidi"/>
          <w:sz w:val="28"/>
          <w:szCs w:val="28"/>
          <w:lang w:val="el-GR"/>
        </w:rPr>
        <w:t>αστεί</w:t>
      </w:r>
      <w:r w:rsidR="002947F9">
        <w:rPr>
          <w:rFonts w:asciiTheme="minorBidi" w:hAnsiTheme="minorBidi"/>
          <w:sz w:val="28"/>
          <w:szCs w:val="28"/>
          <w:lang w:val="el-GR"/>
        </w:rPr>
        <w:t xml:space="preserve"> η αίτηση της,</w:t>
      </w:r>
      <w:r w:rsidR="00595478">
        <w:rPr>
          <w:rFonts w:asciiTheme="minorBidi" w:hAnsiTheme="minorBidi"/>
          <w:sz w:val="28"/>
          <w:szCs w:val="28"/>
          <w:lang w:val="el-GR"/>
        </w:rPr>
        <w:t xml:space="preserve"> χωρίς να καταβάλει το </w:t>
      </w:r>
      <w:r w:rsidR="00870E68">
        <w:rPr>
          <w:rFonts w:asciiTheme="minorBidi" w:hAnsiTheme="minorBidi"/>
          <w:sz w:val="28"/>
          <w:szCs w:val="28"/>
          <w:lang w:val="el-GR"/>
        </w:rPr>
        <w:t xml:space="preserve">τέλος ύψους </w:t>
      </w:r>
      <w:r w:rsidR="00595478">
        <w:rPr>
          <w:rFonts w:asciiTheme="minorBidi" w:hAnsiTheme="minorBidi"/>
          <w:sz w:val="28"/>
          <w:szCs w:val="28"/>
          <w:lang w:val="el-GR"/>
        </w:rPr>
        <w:t>€170,86.</w:t>
      </w:r>
      <w:r w:rsidR="00E71D9A">
        <w:rPr>
          <w:rFonts w:asciiTheme="minorBidi" w:hAnsiTheme="minorBidi"/>
          <w:sz w:val="28"/>
          <w:szCs w:val="28"/>
          <w:lang w:val="el-GR"/>
        </w:rPr>
        <w:t xml:space="preserve">   Στη εν λόγω επιστολή της η </w:t>
      </w:r>
      <w:proofErr w:type="spellStart"/>
      <w:r w:rsidR="00E71D9A">
        <w:rPr>
          <w:rFonts w:asciiTheme="minorBidi" w:hAnsiTheme="minorBidi"/>
          <w:sz w:val="28"/>
          <w:szCs w:val="28"/>
          <w:lang w:val="el-GR"/>
        </w:rPr>
        <w:t>εφεσείουσα</w:t>
      </w:r>
      <w:proofErr w:type="spellEnd"/>
      <w:r w:rsidR="00E71D9A">
        <w:rPr>
          <w:rFonts w:asciiTheme="minorBidi" w:hAnsiTheme="minorBidi"/>
          <w:sz w:val="28"/>
          <w:szCs w:val="28"/>
          <w:lang w:val="el-GR"/>
        </w:rPr>
        <w:t xml:space="preserve"> ανέφερε, μεταξύ άλλων, ότι λειτουργός του ΚΥ.Σ.Α.Τ.Σ. «</w:t>
      </w:r>
      <w:r w:rsidR="00E71D9A" w:rsidRPr="00E71D9A">
        <w:rPr>
          <w:rFonts w:asciiTheme="minorBidi" w:hAnsiTheme="minorBidi"/>
          <w:i/>
          <w:iCs/>
          <w:sz w:val="28"/>
          <w:szCs w:val="28"/>
          <w:lang w:val="el-GR"/>
        </w:rPr>
        <w:t xml:space="preserve">… αποφάσισε τελείως αυθαίρετα να συμπληρώσει στη δική  μου αίτηση για ισότιμο/ανάλογο του διπλώματος μου, τη λέξη Πτυχίο.  Αυτό φαίνεται ξεκάθαρα από το διαφορετικό γραφικό χαρακτήρα.   </w:t>
      </w:r>
      <w:r w:rsidR="00F0330F" w:rsidRPr="00E71D9A">
        <w:rPr>
          <w:rFonts w:asciiTheme="minorBidi" w:hAnsiTheme="minorBidi"/>
          <w:i/>
          <w:iCs/>
          <w:sz w:val="28"/>
          <w:szCs w:val="28"/>
          <w:lang w:val="el-GR"/>
        </w:rPr>
        <w:t>Ο λόγος</w:t>
      </w:r>
      <w:r w:rsidR="00E71D9A" w:rsidRPr="00E71D9A">
        <w:rPr>
          <w:rFonts w:asciiTheme="minorBidi" w:hAnsiTheme="minorBidi"/>
          <w:i/>
          <w:iCs/>
          <w:sz w:val="28"/>
          <w:szCs w:val="28"/>
          <w:lang w:val="el-GR"/>
        </w:rPr>
        <w:t xml:space="preserve"> για τον οποίο δεν συμπλήρωσα</w:t>
      </w:r>
      <w:r w:rsidR="00F0330F" w:rsidRPr="00E71D9A">
        <w:rPr>
          <w:rFonts w:asciiTheme="minorBidi" w:hAnsiTheme="minorBidi"/>
          <w:i/>
          <w:iCs/>
          <w:sz w:val="28"/>
          <w:szCs w:val="28"/>
          <w:lang w:val="el-GR"/>
        </w:rPr>
        <w:t xml:space="preserve"> </w:t>
      </w:r>
      <w:r w:rsidR="00E71D9A" w:rsidRPr="00E71D9A">
        <w:rPr>
          <w:rFonts w:asciiTheme="minorBidi" w:hAnsiTheme="minorBidi"/>
          <w:i/>
          <w:iCs/>
          <w:sz w:val="28"/>
          <w:szCs w:val="28"/>
          <w:lang w:val="el-GR"/>
        </w:rPr>
        <w:t>εκείνο το σημείο είναι διότι θεώρησα ότι</w:t>
      </w:r>
      <w:r w:rsidR="00E71D9A">
        <w:rPr>
          <w:rFonts w:asciiTheme="minorBidi" w:hAnsiTheme="minorBidi"/>
          <w:sz w:val="28"/>
          <w:szCs w:val="28"/>
          <w:lang w:val="el-GR"/>
        </w:rPr>
        <w:t xml:space="preserve"> </w:t>
      </w:r>
      <w:r w:rsidR="00F0330F">
        <w:rPr>
          <w:rFonts w:asciiTheme="minorBidi" w:hAnsiTheme="minorBidi"/>
          <w:sz w:val="28"/>
          <w:szCs w:val="28"/>
          <w:lang w:val="el-GR"/>
        </w:rPr>
        <w:t xml:space="preserve"> </w:t>
      </w:r>
      <w:r w:rsidR="00DC57B8" w:rsidRPr="003A2081">
        <w:rPr>
          <w:rFonts w:ascii="Arial" w:hAnsi="Arial" w:cs="Arial"/>
          <w:i/>
          <w:iCs/>
          <w:color w:val="000000"/>
          <w:sz w:val="28"/>
          <w:szCs w:val="28"/>
          <w:lang w:val="el-GR"/>
        </w:rPr>
        <w:t xml:space="preserve">μετά από έξι χρόνια σπουδών, το ΚΥ.Σ.Α.Τ.Σ. θα μπορούσε να αξιολογήσει τα διπλώματα μου ή τουλάχιστον να επικοινωνήσει με το ανάλογο γραφείο </w:t>
      </w:r>
      <w:r w:rsidR="00DC57B8" w:rsidRPr="003A2081">
        <w:rPr>
          <w:rFonts w:ascii="Arial" w:hAnsi="Arial" w:cs="Arial"/>
          <w:i/>
          <w:iCs/>
          <w:color w:val="000000"/>
          <w:sz w:val="28"/>
          <w:szCs w:val="28"/>
          <w:lang w:val="el-GR"/>
        </w:rPr>
        <w:lastRenderedPageBreak/>
        <w:t>στις Βρυξέλλες για να πάρει τη σωστή αντιστοιχία του διπλώματος</w:t>
      </w:r>
      <w:r w:rsidR="00DC57B8" w:rsidRPr="00DC57B8">
        <w:rPr>
          <w:rFonts w:ascii="Arial" w:hAnsi="Arial" w:cs="Arial"/>
          <w:i/>
          <w:iCs/>
          <w:color w:val="000000"/>
          <w:sz w:val="26"/>
          <w:szCs w:val="26"/>
          <w:lang w:val="el-GR"/>
        </w:rPr>
        <w:t>».</w:t>
      </w:r>
      <w:r w:rsidR="00892A52">
        <w:rPr>
          <w:rFonts w:ascii="Arial" w:hAnsi="Arial" w:cs="Arial"/>
          <w:color w:val="000000"/>
          <w:sz w:val="26"/>
          <w:szCs w:val="26"/>
          <w:lang w:val="el-GR"/>
        </w:rPr>
        <w:t xml:space="preserve"> </w:t>
      </w:r>
      <w:r w:rsidR="00894321">
        <w:rPr>
          <w:rFonts w:ascii="Arial" w:hAnsi="Arial" w:cs="Arial"/>
          <w:color w:val="000000"/>
          <w:sz w:val="26"/>
          <w:szCs w:val="26"/>
          <w:lang w:val="el-GR"/>
        </w:rPr>
        <w:t xml:space="preserve">  </w:t>
      </w:r>
      <w:r w:rsidR="00894321" w:rsidRPr="00870E68">
        <w:rPr>
          <w:rFonts w:asciiTheme="minorBidi" w:hAnsiTheme="minorBidi"/>
          <w:sz w:val="28"/>
          <w:szCs w:val="28"/>
          <w:lang w:val="el-GR"/>
        </w:rPr>
        <w:t>Επιπρόσθετα</w:t>
      </w:r>
      <w:r w:rsidR="006D07A1" w:rsidRPr="00870E68">
        <w:rPr>
          <w:rFonts w:asciiTheme="minorBidi" w:hAnsiTheme="minorBidi"/>
          <w:sz w:val="28"/>
          <w:szCs w:val="28"/>
          <w:lang w:val="el-GR"/>
        </w:rPr>
        <w:t>,</w:t>
      </w:r>
      <w:r w:rsidR="00894321" w:rsidRPr="00870E68">
        <w:rPr>
          <w:rFonts w:asciiTheme="minorBidi" w:hAnsiTheme="minorBidi"/>
          <w:sz w:val="28"/>
          <w:szCs w:val="28"/>
          <w:lang w:val="el-GR"/>
        </w:rPr>
        <w:t xml:space="preserve"> με την εν λόγω επιστολή της</w:t>
      </w:r>
      <w:r w:rsidR="006D07A1" w:rsidRPr="00870E68">
        <w:rPr>
          <w:rFonts w:asciiTheme="minorBidi" w:hAnsiTheme="minorBidi"/>
          <w:sz w:val="28"/>
          <w:szCs w:val="28"/>
          <w:lang w:val="el-GR"/>
        </w:rPr>
        <w:t>,</w:t>
      </w:r>
      <w:r w:rsidR="00894321" w:rsidRPr="00870E68">
        <w:rPr>
          <w:rFonts w:asciiTheme="minorBidi" w:hAnsiTheme="minorBidi"/>
          <w:sz w:val="28"/>
          <w:szCs w:val="28"/>
          <w:lang w:val="el-GR"/>
        </w:rPr>
        <w:t xml:space="preserve"> απέστειλε τον  σχετικό </w:t>
      </w:r>
      <w:r w:rsidR="00870E68">
        <w:rPr>
          <w:rFonts w:asciiTheme="minorBidi" w:hAnsiTheme="minorBidi"/>
          <w:sz w:val="28"/>
          <w:szCs w:val="28"/>
          <w:lang w:val="el-GR"/>
        </w:rPr>
        <w:t>Ν</w:t>
      </w:r>
      <w:r w:rsidR="00894321" w:rsidRPr="00870E68">
        <w:rPr>
          <w:rFonts w:asciiTheme="minorBidi" w:hAnsiTheme="minorBidi"/>
          <w:sz w:val="28"/>
          <w:szCs w:val="28"/>
          <w:lang w:val="el-GR"/>
        </w:rPr>
        <w:t>όμο του Βελγίου</w:t>
      </w:r>
      <w:r w:rsidR="007E2323" w:rsidRPr="00870E68">
        <w:rPr>
          <w:rFonts w:asciiTheme="minorBidi" w:hAnsiTheme="minorBidi"/>
          <w:sz w:val="28"/>
          <w:szCs w:val="28"/>
          <w:lang w:val="el-GR"/>
        </w:rPr>
        <w:t xml:space="preserve"> </w:t>
      </w:r>
      <w:r w:rsidR="00AD0F40">
        <w:rPr>
          <w:rFonts w:asciiTheme="minorBidi" w:hAnsiTheme="minorBidi"/>
          <w:sz w:val="28"/>
          <w:szCs w:val="28"/>
          <w:lang w:val="el-GR"/>
        </w:rPr>
        <w:t>ο</w:t>
      </w:r>
      <w:r w:rsidR="007E2323" w:rsidRPr="00870E68">
        <w:rPr>
          <w:rFonts w:asciiTheme="minorBidi" w:hAnsiTheme="minorBidi"/>
          <w:sz w:val="28"/>
          <w:szCs w:val="28"/>
          <w:lang w:val="el-GR"/>
        </w:rPr>
        <w:t xml:space="preserve"> οποίο</w:t>
      </w:r>
      <w:r w:rsidR="00AD0F40">
        <w:rPr>
          <w:rFonts w:asciiTheme="minorBidi" w:hAnsiTheme="minorBidi"/>
          <w:sz w:val="28"/>
          <w:szCs w:val="28"/>
          <w:lang w:val="el-GR"/>
        </w:rPr>
        <w:t>ς</w:t>
      </w:r>
      <w:r w:rsidR="00870E68">
        <w:rPr>
          <w:rFonts w:asciiTheme="minorBidi" w:hAnsiTheme="minorBidi"/>
          <w:sz w:val="28"/>
          <w:szCs w:val="28"/>
          <w:lang w:val="el-GR"/>
        </w:rPr>
        <w:t>,</w:t>
      </w:r>
      <w:r w:rsidR="007E2323" w:rsidRPr="00870E68">
        <w:rPr>
          <w:rFonts w:asciiTheme="minorBidi" w:hAnsiTheme="minorBidi"/>
          <w:sz w:val="28"/>
          <w:szCs w:val="28"/>
          <w:lang w:val="el-GR"/>
        </w:rPr>
        <w:t xml:space="preserve"> κατά τη θέση </w:t>
      </w:r>
      <w:r w:rsidR="00870E68">
        <w:rPr>
          <w:rFonts w:asciiTheme="minorBidi" w:hAnsiTheme="minorBidi"/>
          <w:sz w:val="28"/>
          <w:szCs w:val="28"/>
          <w:lang w:val="el-GR"/>
        </w:rPr>
        <w:t>της,</w:t>
      </w:r>
      <w:r w:rsidR="007E2323" w:rsidRPr="00870E68">
        <w:rPr>
          <w:rFonts w:asciiTheme="minorBidi" w:hAnsiTheme="minorBidi"/>
          <w:sz w:val="28"/>
          <w:szCs w:val="28"/>
          <w:lang w:val="el-GR"/>
        </w:rPr>
        <w:t xml:space="preserve"> αναγνωρίζει το δίπλωμα της και το αντιστοιχεί σε μεταπτυχιακό (</w:t>
      </w:r>
      <w:proofErr w:type="spellStart"/>
      <w:r w:rsidR="007E2323" w:rsidRPr="00870E68">
        <w:rPr>
          <w:rFonts w:asciiTheme="minorBidi" w:hAnsiTheme="minorBidi"/>
          <w:sz w:val="28"/>
          <w:szCs w:val="28"/>
          <w:lang w:val="el-GR"/>
        </w:rPr>
        <w:t>master</w:t>
      </w:r>
      <w:proofErr w:type="spellEnd"/>
      <w:r w:rsidR="007E2323" w:rsidRPr="00870E68">
        <w:rPr>
          <w:rFonts w:asciiTheme="minorBidi" w:hAnsiTheme="minorBidi"/>
          <w:sz w:val="28"/>
          <w:szCs w:val="28"/>
          <w:lang w:val="el-GR"/>
        </w:rPr>
        <w:t>)</w:t>
      </w:r>
      <w:r w:rsidR="006D07A1" w:rsidRPr="00870E68">
        <w:rPr>
          <w:rFonts w:asciiTheme="minorBidi" w:hAnsiTheme="minorBidi"/>
          <w:sz w:val="28"/>
          <w:szCs w:val="28"/>
          <w:lang w:val="el-GR"/>
        </w:rPr>
        <w:t xml:space="preserve"> και επίσης, ως αναφέρει σ΄ αυτή</w:t>
      </w:r>
      <w:r w:rsidR="003F795C" w:rsidRPr="00870E68">
        <w:rPr>
          <w:rFonts w:asciiTheme="minorBidi" w:hAnsiTheme="minorBidi"/>
          <w:sz w:val="28"/>
          <w:szCs w:val="28"/>
          <w:lang w:val="el-GR"/>
        </w:rPr>
        <w:t xml:space="preserve"> </w:t>
      </w:r>
      <w:r w:rsidR="006D07A1" w:rsidRPr="00870E68">
        <w:rPr>
          <w:rFonts w:asciiTheme="minorBidi" w:hAnsiTheme="minorBidi"/>
          <w:sz w:val="28"/>
          <w:szCs w:val="28"/>
          <w:lang w:val="el-GR"/>
        </w:rPr>
        <w:t xml:space="preserve">«… </w:t>
      </w:r>
      <w:r w:rsidR="003F795C" w:rsidRPr="00870E68">
        <w:rPr>
          <w:rFonts w:asciiTheme="minorBidi" w:hAnsiTheme="minorBidi"/>
          <w:i/>
          <w:iCs/>
          <w:sz w:val="28"/>
          <w:szCs w:val="28"/>
          <w:lang w:val="el-GR"/>
        </w:rPr>
        <w:t xml:space="preserve">δεν </w:t>
      </w:r>
      <w:proofErr w:type="spellStart"/>
      <w:r w:rsidR="003F795C" w:rsidRPr="00870E68">
        <w:rPr>
          <w:rFonts w:asciiTheme="minorBidi" w:hAnsiTheme="minorBidi"/>
          <w:i/>
          <w:iCs/>
          <w:sz w:val="28"/>
          <w:szCs w:val="28"/>
          <w:lang w:val="el-GR"/>
        </w:rPr>
        <w:t>μπορ</w:t>
      </w:r>
      <w:proofErr w:type="spellEnd"/>
      <w:r w:rsidR="006D07A1" w:rsidRPr="00870E68">
        <w:rPr>
          <w:rFonts w:asciiTheme="minorBidi" w:hAnsiTheme="minorBidi"/>
          <w:i/>
          <w:iCs/>
          <w:sz w:val="28"/>
          <w:szCs w:val="28"/>
          <w:lang w:val="el-GR"/>
        </w:rPr>
        <w:t>(</w:t>
      </w:r>
      <w:proofErr w:type="spellStart"/>
      <w:r w:rsidR="003F795C" w:rsidRPr="00870E68">
        <w:rPr>
          <w:rFonts w:asciiTheme="minorBidi" w:hAnsiTheme="minorBidi"/>
          <w:i/>
          <w:iCs/>
          <w:sz w:val="28"/>
          <w:szCs w:val="28"/>
          <w:lang w:val="el-GR"/>
        </w:rPr>
        <w:t>εί</w:t>
      </w:r>
      <w:proofErr w:type="spellEnd"/>
      <w:r w:rsidR="006D07A1" w:rsidRPr="00870E68">
        <w:rPr>
          <w:rFonts w:asciiTheme="minorBidi" w:hAnsiTheme="minorBidi"/>
          <w:i/>
          <w:iCs/>
          <w:sz w:val="28"/>
          <w:szCs w:val="28"/>
          <w:lang w:val="el-GR"/>
        </w:rPr>
        <w:t>)</w:t>
      </w:r>
      <w:r w:rsidR="003F795C" w:rsidRPr="00870E68">
        <w:rPr>
          <w:rFonts w:asciiTheme="minorBidi" w:hAnsiTheme="minorBidi"/>
          <w:i/>
          <w:iCs/>
          <w:sz w:val="28"/>
          <w:szCs w:val="28"/>
          <w:lang w:val="el-GR"/>
        </w:rPr>
        <w:t xml:space="preserve"> να </w:t>
      </w:r>
      <w:proofErr w:type="spellStart"/>
      <w:r w:rsidR="003F795C" w:rsidRPr="00870E68">
        <w:rPr>
          <w:rFonts w:asciiTheme="minorBidi" w:hAnsiTheme="minorBidi"/>
          <w:i/>
          <w:iCs/>
          <w:sz w:val="28"/>
          <w:szCs w:val="28"/>
          <w:lang w:val="el-GR"/>
        </w:rPr>
        <w:t>πληρώ</w:t>
      </w:r>
      <w:r w:rsidR="006D07A1" w:rsidRPr="00870E68">
        <w:rPr>
          <w:rFonts w:asciiTheme="minorBidi" w:hAnsiTheme="minorBidi"/>
          <w:i/>
          <w:iCs/>
          <w:sz w:val="28"/>
          <w:szCs w:val="28"/>
          <w:lang w:val="el-GR"/>
        </w:rPr>
        <w:t>σ</w:t>
      </w:r>
      <w:proofErr w:type="spellEnd"/>
      <w:r w:rsidR="006D07A1" w:rsidRPr="00870E68">
        <w:rPr>
          <w:rFonts w:asciiTheme="minorBidi" w:hAnsiTheme="minorBidi"/>
          <w:i/>
          <w:iCs/>
          <w:sz w:val="28"/>
          <w:szCs w:val="28"/>
          <w:lang w:val="el-GR"/>
        </w:rPr>
        <w:t>(</w:t>
      </w:r>
      <w:r w:rsidR="003F795C" w:rsidRPr="00870E68">
        <w:rPr>
          <w:rFonts w:asciiTheme="minorBidi" w:hAnsiTheme="minorBidi"/>
          <w:i/>
          <w:iCs/>
          <w:sz w:val="28"/>
          <w:szCs w:val="28"/>
          <w:lang w:val="el-GR"/>
        </w:rPr>
        <w:t>ει</w:t>
      </w:r>
      <w:r w:rsidR="006D07A1" w:rsidRPr="00870E68">
        <w:rPr>
          <w:rFonts w:asciiTheme="minorBidi" w:hAnsiTheme="minorBidi"/>
          <w:i/>
          <w:iCs/>
          <w:sz w:val="28"/>
          <w:szCs w:val="28"/>
          <w:lang w:val="el-GR"/>
        </w:rPr>
        <w:t>)</w:t>
      </w:r>
      <w:r w:rsidR="003F795C" w:rsidRPr="00870E68">
        <w:rPr>
          <w:rFonts w:asciiTheme="minorBidi" w:hAnsiTheme="minorBidi"/>
          <w:i/>
          <w:iCs/>
          <w:sz w:val="28"/>
          <w:szCs w:val="28"/>
          <w:lang w:val="el-GR"/>
        </w:rPr>
        <w:t xml:space="preserve"> για κάτι που δεν έγινε από δικό </w:t>
      </w:r>
      <w:r w:rsidR="006D07A1" w:rsidRPr="00870E68">
        <w:rPr>
          <w:rFonts w:asciiTheme="minorBidi" w:hAnsiTheme="minorBidi"/>
          <w:i/>
          <w:iCs/>
          <w:sz w:val="28"/>
          <w:szCs w:val="28"/>
          <w:lang w:val="el-GR"/>
        </w:rPr>
        <w:t>(της)</w:t>
      </w:r>
      <w:r w:rsidR="003F795C" w:rsidRPr="00870E68">
        <w:rPr>
          <w:rFonts w:asciiTheme="minorBidi" w:hAnsiTheme="minorBidi"/>
          <w:i/>
          <w:iCs/>
          <w:sz w:val="28"/>
          <w:szCs w:val="28"/>
          <w:lang w:val="el-GR"/>
        </w:rPr>
        <w:t xml:space="preserve"> λάθος</w:t>
      </w:r>
      <w:r w:rsidR="006D07A1" w:rsidRPr="00870E68">
        <w:rPr>
          <w:rFonts w:asciiTheme="minorBidi" w:hAnsiTheme="minorBidi"/>
          <w:sz w:val="28"/>
          <w:szCs w:val="28"/>
          <w:lang w:val="el-GR"/>
        </w:rPr>
        <w:t>»</w:t>
      </w:r>
      <w:r w:rsidR="003F795C" w:rsidRPr="00870E68">
        <w:rPr>
          <w:rFonts w:asciiTheme="minorBidi" w:hAnsiTheme="minorBidi"/>
          <w:sz w:val="28"/>
          <w:szCs w:val="28"/>
          <w:lang w:val="el-GR"/>
        </w:rPr>
        <w:t>.</w:t>
      </w:r>
      <w:r w:rsidR="006D07A1" w:rsidRPr="00870E68">
        <w:rPr>
          <w:rFonts w:asciiTheme="minorBidi" w:hAnsiTheme="minorBidi"/>
          <w:sz w:val="28"/>
          <w:szCs w:val="28"/>
          <w:lang w:val="el-GR"/>
        </w:rPr>
        <w:t xml:space="preserve">   </w:t>
      </w:r>
      <w:r w:rsidR="00A32515" w:rsidRPr="00870E68">
        <w:rPr>
          <w:rFonts w:asciiTheme="minorBidi" w:hAnsiTheme="minorBidi"/>
          <w:sz w:val="28"/>
          <w:szCs w:val="28"/>
          <w:lang w:val="el-GR"/>
        </w:rPr>
        <w:t>Εν κατακλείδι, ζ</w:t>
      </w:r>
      <w:r w:rsidR="00E41155" w:rsidRPr="00870E68">
        <w:rPr>
          <w:rFonts w:asciiTheme="minorBidi" w:hAnsiTheme="minorBidi"/>
          <w:sz w:val="28"/>
          <w:szCs w:val="28"/>
          <w:lang w:val="el-GR"/>
        </w:rPr>
        <w:t>ητούσε όπως γίνει διόρθωση χωρίς περαιτέρω χρέωση.</w:t>
      </w:r>
      <w:r w:rsidR="008B55F1" w:rsidRPr="00870E68">
        <w:rPr>
          <w:rFonts w:asciiTheme="minorBidi" w:hAnsiTheme="minorBidi"/>
          <w:sz w:val="28"/>
          <w:szCs w:val="28"/>
          <w:lang w:val="el-GR"/>
        </w:rPr>
        <w:t xml:space="preserve">   </w:t>
      </w:r>
      <w:r w:rsidR="007E2323" w:rsidRPr="00870E68">
        <w:rPr>
          <w:rFonts w:asciiTheme="minorBidi" w:hAnsiTheme="minorBidi"/>
          <w:sz w:val="28"/>
          <w:szCs w:val="28"/>
          <w:lang w:val="el-GR"/>
        </w:rPr>
        <w:t xml:space="preserve">   </w:t>
      </w:r>
    </w:p>
    <w:p w14:paraId="5E630633" w14:textId="77777777" w:rsidR="00987C49" w:rsidRPr="00870E68" w:rsidRDefault="00987C49" w:rsidP="00E71D9A">
      <w:pPr>
        <w:spacing w:line="480" w:lineRule="auto"/>
        <w:jc w:val="both"/>
        <w:rPr>
          <w:rFonts w:asciiTheme="minorBidi" w:hAnsiTheme="minorBidi"/>
          <w:sz w:val="28"/>
          <w:szCs w:val="28"/>
          <w:lang w:val="el-GR"/>
        </w:rPr>
      </w:pPr>
    </w:p>
    <w:p w14:paraId="6BADAA7B" w14:textId="5F2C912C" w:rsidR="009E5BA8" w:rsidRDefault="00892A52" w:rsidP="00FF3A1B">
      <w:pPr>
        <w:spacing w:line="480" w:lineRule="auto"/>
        <w:jc w:val="both"/>
        <w:rPr>
          <w:rFonts w:ascii="Arial" w:hAnsi="Arial" w:cs="Arial"/>
          <w:color w:val="000000"/>
          <w:sz w:val="28"/>
          <w:szCs w:val="28"/>
          <w:lang w:val="el-GR"/>
        </w:rPr>
      </w:pPr>
      <w:r>
        <w:rPr>
          <w:rFonts w:ascii="Arial" w:hAnsi="Arial" w:cs="Arial"/>
          <w:b/>
          <w:bCs/>
          <w:color w:val="000000"/>
          <w:sz w:val="26"/>
          <w:szCs w:val="26"/>
          <w:lang w:val="el-GR"/>
        </w:rPr>
        <w:t xml:space="preserve">     </w:t>
      </w:r>
      <w:r w:rsidR="00650BBE" w:rsidRPr="00650BBE">
        <w:rPr>
          <w:rFonts w:ascii="Arial" w:hAnsi="Arial" w:cs="Arial"/>
          <w:color w:val="000000"/>
          <w:sz w:val="28"/>
          <w:szCs w:val="28"/>
          <w:lang w:val="el-GR"/>
        </w:rPr>
        <w:t>Η πιο</w:t>
      </w:r>
      <w:r w:rsidR="00650BBE">
        <w:rPr>
          <w:rFonts w:ascii="Arial" w:hAnsi="Arial" w:cs="Arial"/>
          <w:color w:val="000000"/>
          <w:sz w:val="28"/>
          <w:szCs w:val="28"/>
          <w:lang w:val="el-GR"/>
        </w:rPr>
        <w:t xml:space="preserve"> πάνω επιστολή </w:t>
      </w:r>
      <w:r w:rsidR="00870E68">
        <w:rPr>
          <w:rFonts w:ascii="Arial" w:hAnsi="Arial" w:cs="Arial"/>
          <w:color w:val="000000"/>
          <w:sz w:val="28"/>
          <w:szCs w:val="28"/>
          <w:lang w:val="el-GR"/>
        </w:rPr>
        <w:t>της,</w:t>
      </w:r>
      <w:r w:rsidR="00650BBE">
        <w:rPr>
          <w:rFonts w:ascii="Arial" w:hAnsi="Arial" w:cs="Arial"/>
          <w:color w:val="000000"/>
          <w:sz w:val="28"/>
          <w:szCs w:val="28"/>
          <w:lang w:val="el-GR"/>
        </w:rPr>
        <w:t xml:space="preserve"> εξετάστηκε από το Συμβούλιο του</w:t>
      </w:r>
      <w:r w:rsidRPr="00892A52">
        <w:rPr>
          <w:rFonts w:ascii="Arial" w:hAnsi="Arial" w:cs="Arial"/>
          <w:color w:val="000000"/>
          <w:sz w:val="28"/>
          <w:szCs w:val="28"/>
          <w:lang w:val="el-GR"/>
        </w:rPr>
        <w:t xml:space="preserve"> ΚΥ</w:t>
      </w:r>
      <w:r w:rsidR="00650BBE">
        <w:rPr>
          <w:rFonts w:ascii="Arial" w:hAnsi="Arial" w:cs="Arial"/>
          <w:color w:val="000000"/>
          <w:sz w:val="28"/>
          <w:szCs w:val="28"/>
          <w:lang w:val="el-GR"/>
        </w:rPr>
        <w:t>.</w:t>
      </w:r>
      <w:r w:rsidRPr="00892A52">
        <w:rPr>
          <w:rFonts w:ascii="Arial" w:hAnsi="Arial" w:cs="Arial"/>
          <w:color w:val="000000"/>
          <w:sz w:val="28"/>
          <w:szCs w:val="28"/>
          <w:lang w:val="el-GR"/>
        </w:rPr>
        <w:t>Σ</w:t>
      </w:r>
      <w:r w:rsidR="00650BBE">
        <w:rPr>
          <w:rFonts w:ascii="Arial" w:hAnsi="Arial" w:cs="Arial"/>
          <w:color w:val="000000"/>
          <w:sz w:val="28"/>
          <w:szCs w:val="28"/>
          <w:lang w:val="el-GR"/>
        </w:rPr>
        <w:t>.</w:t>
      </w:r>
      <w:r w:rsidRPr="00892A52">
        <w:rPr>
          <w:rFonts w:ascii="Arial" w:hAnsi="Arial" w:cs="Arial"/>
          <w:color w:val="000000"/>
          <w:sz w:val="28"/>
          <w:szCs w:val="28"/>
          <w:lang w:val="el-GR"/>
        </w:rPr>
        <w:t>Α</w:t>
      </w:r>
      <w:r w:rsidR="00650BBE">
        <w:rPr>
          <w:rFonts w:ascii="Arial" w:hAnsi="Arial" w:cs="Arial"/>
          <w:color w:val="000000"/>
          <w:sz w:val="28"/>
          <w:szCs w:val="28"/>
          <w:lang w:val="el-GR"/>
        </w:rPr>
        <w:t>.</w:t>
      </w:r>
      <w:r w:rsidRPr="00892A52">
        <w:rPr>
          <w:rFonts w:ascii="Arial" w:hAnsi="Arial" w:cs="Arial"/>
          <w:color w:val="000000"/>
          <w:sz w:val="28"/>
          <w:szCs w:val="28"/>
          <w:lang w:val="el-GR"/>
        </w:rPr>
        <w:t>Τ</w:t>
      </w:r>
      <w:r w:rsidR="00650BBE">
        <w:rPr>
          <w:rFonts w:ascii="Arial" w:hAnsi="Arial" w:cs="Arial"/>
          <w:color w:val="000000"/>
          <w:sz w:val="28"/>
          <w:szCs w:val="28"/>
          <w:lang w:val="el-GR"/>
        </w:rPr>
        <w:t>.</w:t>
      </w:r>
      <w:r w:rsidRPr="00892A52">
        <w:rPr>
          <w:rFonts w:ascii="Arial" w:hAnsi="Arial" w:cs="Arial"/>
          <w:color w:val="000000"/>
          <w:sz w:val="28"/>
          <w:szCs w:val="28"/>
          <w:lang w:val="el-GR"/>
        </w:rPr>
        <w:t>Σ</w:t>
      </w:r>
      <w:r w:rsidR="00650BBE">
        <w:rPr>
          <w:rFonts w:ascii="Arial" w:hAnsi="Arial" w:cs="Arial"/>
          <w:color w:val="000000"/>
          <w:sz w:val="28"/>
          <w:szCs w:val="28"/>
          <w:lang w:val="el-GR"/>
        </w:rPr>
        <w:t>.</w:t>
      </w:r>
      <w:r w:rsidR="00A32515">
        <w:rPr>
          <w:rFonts w:ascii="Arial" w:hAnsi="Arial" w:cs="Arial"/>
          <w:color w:val="000000"/>
          <w:sz w:val="28"/>
          <w:szCs w:val="28"/>
          <w:lang w:val="el-GR"/>
        </w:rPr>
        <w:t>,</w:t>
      </w:r>
      <w:r w:rsidRPr="00892A52">
        <w:rPr>
          <w:rFonts w:ascii="Arial" w:hAnsi="Arial" w:cs="Arial"/>
          <w:color w:val="000000"/>
          <w:sz w:val="28"/>
          <w:szCs w:val="28"/>
          <w:lang w:val="el-GR"/>
        </w:rPr>
        <w:t xml:space="preserve"> </w:t>
      </w:r>
      <w:r w:rsidR="00E6558D">
        <w:rPr>
          <w:rFonts w:ascii="Arial" w:hAnsi="Arial" w:cs="Arial"/>
          <w:color w:val="000000"/>
          <w:sz w:val="28"/>
          <w:szCs w:val="28"/>
          <w:lang w:val="el-GR"/>
        </w:rPr>
        <w:t>σε συνεδρία του</w:t>
      </w:r>
      <w:r w:rsidR="00870E68">
        <w:rPr>
          <w:rFonts w:ascii="Arial" w:hAnsi="Arial" w:cs="Arial"/>
          <w:color w:val="000000"/>
          <w:sz w:val="28"/>
          <w:szCs w:val="28"/>
          <w:lang w:val="el-GR"/>
        </w:rPr>
        <w:t>,</w:t>
      </w:r>
      <w:r w:rsidR="00E6558D">
        <w:rPr>
          <w:rFonts w:ascii="Arial" w:hAnsi="Arial" w:cs="Arial"/>
          <w:color w:val="000000"/>
          <w:sz w:val="28"/>
          <w:szCs w:val="28"/>
          <w:lang w:val="el-GR"/>
        </w:rPr>
        <w:t xml:space="preserve"> </w:t>
      </w:r>
      <w:proofErr w:type="spellStart"/>
      <w:r w:rsidR="00E6558D">
        <w:rPr>
          <w:rFonts w:ascii="Arial" w:hAnsi="Arial" w:cs="Arial"/>
          <w:color w:val="000000"/>
          <w:sz w:val="28"/>
          <w:szCs w:val="28"/>
          <w:lang w:val="el-GR"/>
        </w:rPr>
        <w:t>ημερ</w:t>
      </w:r>
      <w:proofErr w:type="spellEnd"/>
      <w:r w:rsidR="00E6558D">
        <w:rPr>
          <w:rFonts w:ascii="Arial" w:hAnsi="Arial" w:cs="Arial"/>
          <w:color w:val="000000"/>
          <w:sz w:val="28"/>
          <w:szCs w:val="28"/>
          <w:lang w:val="el-GR"/>
        </w:rPr>
        <w:t>.</w:t>
      </w:r>
      <w:r w:rsidR="00650BBE">
        <w:rPr>
          <w:rFonts w:ascii="Arial" w:hAnsi="Arial" w:cs="Arial"/>
          <w:color w:val="000000"/>
          <w:sz w:val="28"/>
          <w:szCs w:val="28"/>
          <w:lang w:val="el-GR"/>
        </w:rPr>
        <w:t xml:space="preserve"> </w:t>
      </w:r>
      <w:r w:rsidRPr="00892A52">
        <w:rPr>
          <w:rFonts w:ascii="Arial" w:hAnsi="Arial" w:cs="Arial"/>
          <w:color w:val="000000"/>
          <w:sz w:val="28"/>
          <w:szCs w:val="28"/>
          <w:lang w:val="el-GR"/>
        </w:rPr>
        <w:t>20.1.2015</w:t>
      </w:r>
      <w:r w:rsidR="00870E68">
        <w:rPr>
          <w:rFonts w:ascii="Arial" w:hAnsi="Arial" w:cs="Arial"/>
          <w:color w:val="000000"/>
          <w:sz w:val="28"/>
          <w:szCs w:val="28"/>
          <w:lang w:val="el-GR"/>
        </w:rPr>
        <w:t>,</w:t>
      </w:r>
      <w:r w:rsidR="00E6558D">
        <w:rPr>
          <w:rFonts w:ascii="Arial" w:hAnsi="Arial" w:cs="Arial"/>
          <w:color w:val="000000"/>
          <w:sz w:val="28"/>
          <w:szCs w:val="28"/>
          <w:lang w:val="el-GR"/>
        </w:rPr>
        <w:t xml:space="preserve"> και με</w:t>
      </w:r>
      <w:r w:rsidR="00650BBE">
        <w:rPr>
          <w:rFonts w:ascii="Arial" w:hAnsi="Arial" w:cs="Arial"/>
          <w:color w:val="000000"/>
          <w:sz w:val="28"/>
          <w:szCs w:val="28"/>
          <w:lang w:val="el-GR"/>
        </w:rPr>
        <w:t xml:space="preserve"> επιστολή του</w:t>
      </w:r>
      <w:r w:rsidR="00870E68">
        <w:rPr>
          <w:rFonts w:ascii="Arial" w:hAnsi="Arial" w:cs="Arial"/>
          <w:color w:val="000000"/>
          <w:sz w:val="28"/>
          <w:szCs w:val="28"/>
          <w:lang w:val="el-GR"/>
        </w:rPr>
        <w:t>,</w:t>
      </w:r>
      <w:r w:rsidR="00650BBE">
        <w:rPr>
          <w:rFonts w:ascii="Arial" w:hAnsi="Arial" w:cs="Arial"/>
          <w:color w:val="000000"/>
          <w:sz w:val="28"/>
          <w:szCs w:val="28"/>
          <w:lang w:val="el-GR"/>
        </w:rPr>
        <w:t xml:space="preserve"> </w:t>
      </w:r>
      <w:proofErr w:type="spellStart"/>
      <w:r w:rsidR="00650BBE">
        <w:rPr>
          <w:rFonts w:ascii="Arial" w:hAnsi="Arial" w:cs="Arial"/>
          <w:color w:val="000000"/>
          <w:sz w:val="28"/>
          <w:szCs w:val="28"/>
          <w:lang w:val="el-GR"/>
        </w:rPr>
        <w:t>ημερ</w:t>
      </w:r>
      <w:proofErr w:type="spellEnd"/>
      <w:r w:rsidR="00650BBE">
        <w:rPr>
          <w:rFonts w:ascii="Arial" w:hAnsi="Arial" w:cs="Arial"/>
          <w:color w:val="000000"/>
          <w:sz w:val="28"/>
          <w:szCs w:val="28"/>
          <w:lang w:val="el-GR"/>
        </w:rPr>
        <w:t xml:space="preserve">. 12.2.2015, η οποία </w:t>
      </w:r>
      <w:r w:rsidR="00E6558D">
        <w:rPr>
          <w:rFonts w:ascii="Arial" w:hAnsi="Arial" w:cs="Arial"/>
          <w:color w:val="000000"/>
          <w:sz w:val="28"/>
          <w:szCs w:val="28"/>
          <w:lang w:val="el-GR"/>
        </w:rPr>
        <w:t xml:space="preserve"> </w:t>
      </w:r>
      <w:r w:rsidR="00650BBE">
        <w:rPr>
          <w:rFonts w:ascii="Arial" w:hAnsi="Arial" w:cs="Arial"/>
          <w:color w:val="000000"/>
          <w:sz w:val="28"/>
          <w:szCs w:val="28"/>
          <w:lang w:val="el-GR"/>
        </w:rPr>
        <w:t xml:space="preserve">κοινοποιήθηκε στην </w:t>
      </w:r>
      <w:proofErr w:type="spellStart"/>
      <w:r w:rsidR="00650BBE">
        <w:rPr>
          <w:rFonts w:ascii="Arial" w:hAnsi="Arial" w:cs="Arial"/>
          <w:color w:val="000000"/>
          <w:sz w:val="28"/>
          <w:szCs w:val="28"/>
          <w:lang w:val="el-GR"/>
        </w:rPr>
        <w:t>εφεσείουσα</w:t>
      </w:r>
      <w:proofErr w:type="spellEnd"/>
      <w:r w:rsidR="00650BBE">
        <w:rPr>
          <w:rFonts w:ascii="Arial" w:hAnsi="Arial" w:cs="Arial"/>
          <w:color w:val="000000"/>
          <w:sz w:val="28"/>
          <w:szCs w:val="28"/>
          <w:lang w:val="el-GR"/>
        </w:rPr>
        <w:t xml:space="preserve">, την  πληροφόρησε </w:t>
      </w:r>
      <w:r>
        <w:rPr>
          <w:rFonts w:ascii="Arial" w:hAnsi="Arial" w:cs="Arial"/>
          <w:color w:val="000000"/>
          <w:sz w:val="28"/>
          <w:szCs w:val="28"/>
          <w:lang w:val="el-GR"/>
        </w:rPr>
        <w:t xml:space="preserve"> ότι ισχύει η απόφαση που </w:t>
      </w:r>
      <w:r w:rsidR="00E6558D">
        <w:rPr>
          <w:rFonts w:ascii="Arial" w:hAnsi="Arial" w:cs="Arial"/>
          <w:color w:val="000000"/>
          <w:sz w:val="28"/>
          <w:szCs w:val="28"/>
          <w:lang w:val="el-GR"/>
        </w:rPr>
        <w:t xml:space="preserve">της </w:t>
      </w:r>
      <w:r>
        <w:rPr>
          <w:rFonts w:ascii="Arial" w:hAnsi="Arial" w:cs="Arial"/>
          <w:color w:val="000000"/>
          <w:sz w:val="28"/>
          <w:szCs w:val="28"/>
          <w:lang w:val="el-GR"/>
        </w:rPr>
        <w:t>έχει  κοινοποιηθεί με</w:t>
      </w:r>
      <w:r w:rsidR="00A32515">
        <w:rPr>
          <w:rFonts w:ascii="Arial" w:hAnsi="Arial" w:cs="Arial"/>
          <w:color w:val="000000"/>
          <w:sz w:val="28"/>
          <w:szCs w:val="28"/>
          <w:lang w:val="el-GR"/>
        </w:rPr>
        <w:t xml:space="preserve"> την</w:t>
      </w:r>
      <w:r>
        <w:rPr>
          <w:rFonts w:ascii="Arial" w:hAnsi="Arial" w:cs="Arial"/>
          <w:color w:val="000000"/>
          <w:sz w:val="28"/>
          <w:szCs w:val="28"/>
          <w:lang w:val="el-GR"/>
        </w:rPr>
        <w:t xml:space="preserve"> </w:t>
      </w:r>
      <w:r w:rsidR="00870E68">
        <w:rPr>
          <w:rFonts w:ascii="Arial" w:hAnsi="Arial" w:cs="Arial"/>
          <w:color w:val="000000"/>
          <w:sz w:val="28"/>
          <w:szCs w:val="28"/>
          <w:lang w:val="el-GR"/>
        </w:rPr>
        <w:t xml:space="preserve">αρχική </w:t>
      </w:r>
      <w:r>
        <w:rPr>
          <w:rFonts w:ascii="Arial" w:hAnsi="Arial" w:cs="Arial"/>
          <w:color w:val="000000"/>
          <w:sz w:val="28"/>
          <w:szCs w:val="28"/>
          <w:lang w:val="el-GR"/>
        </w:rPr>
        <w:t>επιστολή</w:t>
      </w:r>
      <w:r w:rsidR="00870E68">
        <w:rPr>
          <w:rFonts w:ascii="Arial" w:hAnsi="Arial" w:cs="Arial"/>
          <w:color w:val="000000"/>
          <w:sz w:val="28"/>
          <w:szCs w:val="28"/>
          <w:lang w:val="el-GR"/>
        </w:rPr>
        <w:t>,</w:t>
      </w:r>
      <w:r>
        <w:rPr>
          <w:rFonts w:ascii="Arial" w:hAnsi="Arial" w:cs="Arial"/>
          <w:color w:val="000000"/>
          <w:sz w:val="28"/>
          <w:szCs w:val="28"/>
          <w:lang w:val="el-GR"/>
        </w:rPr>
        <w:t xml:space="preserve"> </w:t>
      </w:r>
      <w:proofErr w:type="spellStart"/>
      <w:r>
        <w:rPr>
          <w:rFonts w:ascii="Arial" w:hAnsi="Arial" w:cs="Arial"/>
          <w:color w:val="000000"/>
          <w:sz w:val="28"/>
          <w:szCs w:val="28"/>
          <w:lang w:val="el-GR"/>
        </w:rPr>
        <w:t>ημερ</w:t>
      </w:r>
      <w:proofErr w:type="spellEnd"/>
      <w:r>
        <w:rPr>
          <w:rFonts w:ascii="Arial" w:hAnsi="Arial" w:cs="Arial"/>
          <w:color w:val="000000"/>
          <w:sz w:val="28"/>
          <w:szCs w:val="28"/>
          <w:lang w:val="el-GR"/>
        </w:rPr>
        <w:t>. 21.11.2014</w:t>
      </w:r>
      <w:r w:rsidR="00E6558D">
        <w:rPr>
          <w:rFonts w:ascii="Arial" w:hAnsi="Arial" w:cs="Arial"/>
          <w:color w:val="000000"/>
          <w:sz w:val="28"/>
          <w:szCs w:val="28"/>
          <w:lang w:val="el-GR"/>
        </w:rPr>
        <w:t xml:space="preserve">, ικανοποιώντας πλήρως το αίτημα </w:t>
      </w:r>
      <w:r w:rsidR="00021127">
        <w:rPr>
          <w:rFonts w:ascii="Arial" w:hAnsi="Arial" w:cs="Arial"/>
          <w:color w:val="000000"/>
          <w:sz w:val="28"/>
          <w:szCs w:val="28"/>
          <w:lang w:val="el-GR"/>
        </w:rPr>
        <w:t>της και</w:t>
      </w:r>
      <w:r w:rsidR="005D72F7">
        <w:rPr>
          <w:rFonts w:ascii="Arial" w:hAnsi="Arial" w:cs="Arial"/>
          <w:color w:val="000000"/>
          <w:sz w:val="28"/>
          <w:szCs w:val="28"/>
          <w:lang w:val="el-GR"/>
        </w:rPr>
        <w:t xml:space="preserve">  </w:t>
      </w:r>
      <w:r w:rsidR="00021127">
        <w:rPr>
          <w:rFonts w:ascii="Arial" w:hAnsi="Arial" w:cs="Arial"/>
          <w:color w:val="000000"/>
          <w:sz w:val="28"/>
          <w:szCs w:val="28"/>
          <w:lang w:val="el-GR"/>
        </w:rPr>
        <w:t>ε</w:t>
      </w:r>
      <w:r w:rsidR="005D72F7">
        <w:rPr>
          <w:rFonts w:ascii="Arial" w:hAnsi="Arial" w:cs="Arial"/>
          <w:color w:val="000000"/>
          <w:sz w:val="28"/>
          <w:szCs w:val="28"/>
          <w:lang w:val="el-GR"/>
        </w:rPr>
        <w:t>πιπρόσθετα</w:t>
      </w:r>
      <w:r w:rsidR="00021127">
        <w:rPr>
          <w:rFonts w:ascii="Arial" w:hAnsi="Arial" w:cs="Arial"/>
          <w:color w:val="000000"/>
          <w:sz w:val="28"/>
          <w:szCs w:val="28"/>
          <w:lang w:val="el-GR"/>
        </w:rPr>
        <w:t xml:space="preserve">, χαρακτήρισε </w:t>
      </w:r>
      <w:r w:rsidR="005D72F7">
        <w:rPr>
          <w:rFonts w:ascii="Arial" w:hAnsi="Arial" w:cs="Arial"/>
          <w:color w:val="000000"/>
          <w:sz w:val="28"/>
          <w:szCs w:val="28"/>
          <w:lang w:val="el-GR"/>
        </w:rPr>
        <w:t>την επιστολή της «</w:t>
      </w:r>
      <w:r w:rsidR="005D72F7" w:rsidRPr="005D72F7">
        <w:rPr>
          <w:rFonts w:ascii="Arial" w:hAnsi="Arial" w:cs="Arial"/>
          <w:i/>
          <w:iCs/>
          <w:color w:val="000000"/>
          <w:sz w:val="28"/>
          <w:szCs w:val="28"/>
          <w:lang w:val="el-GR"/>
        </w:rPr>
        <w:t>απαράδεκτη τόσο ως προς το ύφος όσο και ως προς το περιεχόμενο</w:t>
      </w:r>
      <w:r w:rsidR="005D72F7">
        <w:rPr>
          <w:rFonts w:ascii="Arial" w:hAnsi="Arial" w:cs="Arial"/>
          <w:color w:val="000000"/>
          <w:sz w:val="28"/>
          <w:szCs w:val="28"/>
          <w:lang w:val="el-GR"/>
        </w:rPr>
        <w:t xml:space="preserve">». </w:t>
      </w:r>
      <w:r>
        <w:rPr>
          <w:rFonts w:ascii="Arial" w:hAnsi="Arial" w:cs="Arial"/>
          <w:color w:val="000000"/>
          <w:sz w:val="28"/>
          <w:szCs w:val="28"/>
          <w:lang w:val="el-GR"/>
        </w:rPr>
        <w:t xml:space="preserve"> </w:t>
      </w:r>
      <w:r w:rsidR="00A32515">
        <w:rPr>
          <w:rFonts w:ascii="Arial" w:hAnsi="Arial" w:cs="Arial"/>
          <w:color w:val="000000"/>
          <w:sz w:val="28"/>
          <w:szCs w:val="28"/>
          <w:lang w:val="el-GR"/>
        </w:rPr>
        <w:t>Τ</w:t>
      </w:r>
      <w:r w:rsidR="009E5BA8">
        <w:rPr>
          <w:rFonts w:ascii="Arial" w:hAnsi="Arial" w:cs="Arial"/>
          <w:color w:val="000000"/>
          <w:sz w:val="28"/>
          <w:szCs w:val="28"/>
          <w:lang w:val="el-GR"/>
        </w:rPr>
        <w:t xml:space="preserve">ην </w:t>
      </w:r>
      <w:r w:rsidR="00A32515">
        <w:rPr>
          <w:rFonts w:ascii="Arial" w:hAnsi="Arial" w:cs="Arial"/>
          <w:color w:val="000000"/>
          <w:sz w:val="28"/>
          <w:szCs w:val="28"/>
          <w:lang w:val="el-GR"/>
        </w:rPr>
        <w:t>πιο πάνω απόφαση του ΚΥ.Σ.Α.Τ.Σ.</w:t>
      </w:r>
      <w:r w:rsidR="009E5BA8">
        <w:rPr>
          <w:rFonts w:ascii="Arial" w:hAnsi="Arial" w:cs="Arial"/>
          <w:color w:val="000000"/>
          <w:sz w:val="28"/>
          <w:szCs w:val="28"/>
          <w:lang w:val="el-GR"/>
        </w:rPr>
        <w:t xml:space="preserve"> είναι που </w:t>
      </w:r>
      <w:proofErr w:type="spellStart"/>
      <w:r w:rsidR="009E5BA8">
        <w:rPr>
          <w:rFonts w:ascii="Arial" w:hAnsi="Arial" w:cs="Arial"/>
          <w:color w:val="000000"/>
          <w:sz w:val="28"/>
          <w:szCs w:val="28"/>
          <w:lang w:val="el-GR"/>
        </w:rPr>
        <w:t>προσέβαλε</w:t>
      </w:r>
      <w:proofErr w:type="spellEnd"/>
      <w:r w:rsidR="009E5BA8">
        <w:rPr>
          <w:rFonts w:ascii="Arial" w:hAnsi="Arial" w:cs="Arial"/>
          <w:color w:val="000000"/>
          <w:sz w:val="28"/>
          <w:szCs w:val="28"/>
          <w:lang w:val="el-GR"/>
        </w:rPr>
        <w:t xml:space="preserve"> στο Διοικητικό Δικαστήριο η </w:t>
      </w:r>
      <w:proofErr w:type="spellStart"/>
      <w:r w:rsidR="009E5BA8">
        <w:rPr>
          <w:rFonts w:ascii="Arial" w:hAnsi="Arial" w:cs="Arial"/>
          <w:color w:val="000000"/>
          <w:sz w:val="28"/>
          <w:szCs w:val="28"/>
          <w:lang w:val="el-GR"/>
        </w:rPr>
        <w:t>εφεσείουσα</w:t>
      </w:r>
      <w:proofErr w:type="spellEnd"/>
      <w:r w:rsidR="009E5BA8">
        <w:rPr>
          <w:rFonts w:ascii="Arial" w:hAnsi="Arial" w:cs="Arial"/>
          <w:color w:val="000000"/>
          <w:sz w:val="28"/>
          <w:szCs w:val="28"/>
          <w:lang w:val="el-GR"/>
        </w:rPr>
        <w:t xml:space="preserve">.  </w:t>
      </w:r>
    </w:p>
    <w:p w14:paraId="336938A6" w14:textId="77777777" w:rsidR="009E5BA8" w:rsidRDefault="009E5BA8" w:rsidP="00FF3A1B">
      <w:pPr>
        <w:spacing w:line="480" w:lineRule="auto"/>
        <w:jc w:val="both"/>
        <w:rPr>
          <w:rFonts w:ascii="Arial" w:hAnsi="Arial" w:cs="Arial"/>
          <w:color w:val="000000"/>
          <w:sz w:val="28"/>
          <w:szCs w:val="28"/>
          <w:lang w:val="el-GR"/>
        </w:rPr>
      </w:pPr>
    </w:p>
    <w:p w14:paraId="460C2798" w14:textId="4FB673F7" w:rsidR="007D6DC1" w:rsidRDefault="009E5BA8" w:rsidP="005B6000">
      <w:pPr>
        <w:spacing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w:t>
      </w:r>
      <w:r w:rsidR="00E77FDA">
        <w:rPr>
          <w:rFonts w:ascii="Arial" w:hAnsi="Arial" w:cs="Arial"/>
          <w:color w:val="000000"/>
          <w:sz w:val="28"/>
          <w:szCs w:val="28"/>
          <w:lang w:val="el-GR"/>
        </w:rPr>
        <w:t>Το πρωτόδικο Δικαστήριο επισήμανε ότι</w:t>
      </w:r>
      <w:r w:rsidR="00AD0F40">
        <w:rPr>
          <w:rFonts w:ascii="Arial" w:hAnsi="Arial" w:cs="Arial"/>
          <w:color w:val="000000"/>
          <w:sz w:val="28"/>
          <w:szCs w:val="28"/>
          <w:lang w:val="el-GR"/>
        </w:rPr>
        <w:t>,</w:t>
      </w:r>
      <w:r w:rsidR="00E77FDA">
        <w:rPr>
          <w:rFonts w:ascii="Arial" w:hAnsi="Arial" w:cs="Arial"/>
          <w:color w:val="000000"/>
          <w:sz w:val="28"/>
          <w:szCs w:val="28"/>
          <w:lang w:val="el-GR"/>
        </w:rPr>
        <w:t xml:space="preserve"> ορθά το εφεσίβλητο Συμβούλιο δεν αντιμετώπισε την τελευταία επιστολή της </w:t>
      </w:r>
      <w:proofErr w:type="spellStart"/>
      <w:r w:rsidR="00E77FDA">
        <w:rPr>
          <w:rFonts w:ascii="Arial" w:hAnsi="Arial" w:cs="Arial"/>
          <w:color w:val="000000"/>
          <w:sz w:val="28"/>
          <w:szCs w:val="28"/>
          <w:lang w:val="el-GR"/>
        </w:rPr>
        <w:t>εφεσείουσας</w:t>
      </w:r>
      <w:proofErr w:type="spellEnd"/>
      <w:r w:rsidR="00E77FDA">
        <w:rPr>
          <w:rFonts w:ascii="Arial" w:hAnsi="Arial" w:cs="Arial"/>
          <w:color w:val="000000"/>
          <w:sz w:val="28"/>
          <w:szCs w:val="28"/>
          <w:lang w:val="el-GR"/>
        </w:rPr>
        <w:t xml:space="preserve">, </w:t>
      </w:r>
      <w:proofErr w:type="spellStart"/>
      <w:r w:rsidR="00E77FDA">
        <w:rPr>
          <w:rFonts w:ascii="Arial" w:hAnsi="Arial" w:cs="Arial"/>
          <w:color w:val="000000"/>
          <w:sz w:val="28"/>
          <w:szCs w:val="28"/>
          <w:lang w:val="el-GR"/>
        </w:rPr>
        <w:t>ημερ</w:t>
      </w:r>
      <w:proofErr w:type="spellEnd"/>
      <w:r w:rsidR="00E77FDA">
        <w:rPr>
          <w:rFonts w:ascii="Arial" w:hAnsi="Arial" w:cs="Arial"/>
          <w:color w:val="000000"/>
          <w:sz w:val="28"/>
          <w:szCs w:val="28"/>
          <w:lang w:val="el-GR"/>
        </w:rPr>
        <w:t>. 11.1.2015, ως αίτημα επανεξέτασης καθότι το σχετικό αίτημα της δεν είχε υποβληθεί με βάση το νενομισμένο έντυπο</w:t>
      </w:r>
      <w:r w:rsidR="00987C49">
        <w:rPr>
          <w:rFonts w:ascii="Arial" w:hAnsi="Arial" w:cs="Arial"/>
          <w:color w:val="000000"/>
          <w:sz w:val="28"/>
          <w:szCs w:val="28"/>
          <w:lang w:val="el-GR"/>
        </w:rPr>
        <w:t>,</w:t>
      </w:r>
      <w:r w:rsidR="00E77FDA">
        <w:rPr>
          <w:rFonts w:ascii="Arial" w:hAnsi="Arial" w:cs="Arial"/>
          <w:color w:val="000000"/>
          <w:sz w:val="28"/>
          <w:szCs w:val="28"/>
          <w:lang w:val="el-GR"/>
        </w:rPr>
        <w:t xml:space="preserve"> μα ούτε και </w:t>
      </w:r>
      <w:r w:rsidR="00E77FDA">
        <w:rPr>
          <w:rFonts w:ascii="Arial" w:hAnsi="Arial" w:cs="Arial"/>
          <w:color w:val="000000"/>
          <w:sz w:val="28"/>
          <w:szCs w:val="28"/>
          <w:lang w:val="el-GR"/>
        </w:rPr>
        <w:lastRenderedPageBreak/>
        <w:t xml:space="preserve">καταβλήθηκε το καθορισμένο τέλος επανεξέτασης.  </w:t>
      </w:r>
      <w:r w:rsidR="005B6000">
        <w:rPr>
          <w:rFonts w:ascii="Arial" w:hAnsi="Arial" w:cs="Arial"/>
          <w:color w:val="000000"/>
          <w:sz w:val="28"/>
          <w:szCs w:val="28"/>
          <w:lang w:val="el-GR"/>
        </w:rPr>
        <w:t xml:space="preserve"> Ως επισημαίνεται</w:t>
      </w:r>
      <w:r w:rsidR="00342244">
        <w:rPr>
          <w:rFonts w:ascii="Arial" w:hAnsi="Arial" w:cs="Arial"/>
          <w:color w:val="000000"/>
          <w:sz w:val="28"/>
          <w:szCs w:val="28"/>
          <w:lang w:val="el-GR"/>
        </w:rPr>
        <w:t>,</w:t>
      </w:r>
      <w:r w:rsidR="005B6000">
        <w:rPr>
          <w:rFonts w:ascii="Arial" w:hAnsi="Arial" w:cs="Arial"/>
          <w:color w:val="000000"/>
          <w:sz w:val="28"/>
          <w:szCs w:val="28"/>
          <w:lang w:val="el-GR"/>
        </w:rPr>
        <w:t xml:space="preserve"> η όποια παράθεση νέων στοιχείων εκ μέρους της </w:t>
      </w:r>
      <w:proofErr w:type="spellStart"/>
      <w:r w:rsidR="005B6000">
        <w:rPr>
          <w:rFonts w:ascii="Arial" w:hAnsi="Arial" w:cs="Arial"/>
          <w:color w:val="000000"/>
          <w:sz w:val="28"/>
          <w:szCs w:val="28"/>
          <w:lang w:val="el-GR"/>
        </w:rPr>
        <w:t>εφεσείουσας</w:t>
      </w:r>
      <w:proofErr w:type="spellEnd"/>
      <w:r w:rsidR="005B6000">
        <w:rPr>
          <w:rFonts w:ascii="Arial" w:hAnsi="Arial" w:cs="Arial"/>
          <w:color w:val="000000"/>
          <w:sz w:val="28"/>
          <w:szCs w:val="28"/>
          <w:lang w:val="el-GR"/>
        </w:rPr>
        <w:t xml:space="preserve"> θα μπορούσε να δημιουργήσει  υποχρέωση εξέτασης τους από το Συμβούλιο</w:t>
      </w:r>
      <w:r w:rsidR="00987C49">
        <w:rPr>
          <w:rFonts w:ascii="Arial" w:hAnsi="Arial" w:cs="Arial"/>
          <w:color w:val="000000"/>
          <w:sz w:val="28"/>
          <w:szCs w:val="28"/>
          <w:lang w:val="el-GR"/>
        </w:rPr>
        <w:t>,</w:t>
      </w:r>
      <w:r w:rsidR="005B6000">
        <w:rPr>
          <w:rFonts w:ascii="Arial" w:hAnsi="Arial" w:cs="Arial"/>
          <w:color w:val="000000"/>
          <w:sz w:val="28"/>
          <w:szCs w:val="28"/>
          <w:lang w:val="el-GR"/>
        </w:rPr>
        <w:t xml:space="preserve"> μόνο στην περίπτωση  που ακολουθείτο η προβλεπόμενη διαδικασία και </w:t>
      </w:r>
      <w:proofErr w:type="spellStart"/>
      <w:r w:rsidR="005B6000">
        <w:rPr>
          <w:rFonts w:ascii="Arial" w:hAnsi="Arial" w:cs="Arial"/>
          <w:color w:val="000000"/>
          <w:sz w:val="28"/>
          <w:szCs w:val="28"/>
          <w:lang w:val="el-GR"/>
        </w:rPr>
        <w:t>καταβάλλετο</w:t>
      </w:r>
      <w:proofErr w:type="spellEnd"/>
      <w:r w:rsidR="005B6000">
        <w:rPr>
          <w:rFonts w:ascii="Arial" w:hAnsi="Arial" w:cs="Arial"/>
          <w:color w:val="000000"/>
          <w:sz w:val="28"/>
          <w:szCs w:val="28"/>
          <w:lang w:val="el-GR"/>
        </w:rPr>
        <w:t xml:space="preserve"> το νενομισμένο τέλος επανεξέτασης.</w:t>
      </w:r>
      <w:r w:rsidR="00342244">
        <w:rPr>
          <w:rFonts w:ascii="Arial" w:hAnsi="Arial" w:cs="Arial"/>
          <w:color w:val="000000"/>
          <w:sz w:val="28"/>
          <w:szCs w:val="28"/>
          <w:lang w:val="el-GR"/>
        </w:rPr>
        <w:t xml:space="preserve"> Ως αναφέρθηκε, η</w:t>
      </w:r>
      <w:r w:rsidR="00202A61">
        <w:rPr>
          <w:rFonts w:ascii="Arial" w:hAnsi="Arial" w:cs="Arial"/>
          <w:color w:val="000000"/>
          <w:sz w:val="28"/>
          <w:szCs w:val="28"/>
          <w:lang w:val="el-GR"/>
        </w:rPr>
        <w:t xml:space="preserve"> τήρηση των νομοθετικά και κανονιστικά </w:t>
      </w:r>
      <w:r w:rsidR="00342244">
        <w:rPr>
          <w:rFonts w:ascii="Arial" w:hAnsi="Arial" w:cs="Arial"/>
          <w:color w:val="000000"/>
          <w:sz w:val="28"/>
          <w:szCs w:val="28"/>
          <w:lang w:val="el-GR"/>
        </w:rPr>
        <w:t>προβλεπόμενων</w:t>
      </w:r>
      <w:r w:rsidR="00202A61">
        <w:rPr>
          <w:rFonts w:ascii="Arial" w:hAnsi="Arial" w:cs="Arial"/>
          <w:color w:val="000000"/>
          <w:sz w:val="28"/>
          <w:szCs w:val="28"/>
          <w:lang w:val="el-GR"/>
        </w:rPr>
        <w:t xml:space="preserve"> για τη διενέργεια επανεξέτασης</w:t>
      </w:r>
      <w:r w:rsidR="00987C49">
        <w:rPr>
          <w:rFonts w:ascii="Arial" w:hAnsi="Arial" w:cs="Arial"/>
          <w:color w:val="000000"/>
          <w:sz w:val="28"/>
          <w:szCs w:val="28"/>
          <w:lang w:val="el-GR"/>
        </w:rPr>
        <w:t>,</w:t>
      </w:r>
      <w:r w:rsidR="00202A61">
        <w:rPr>
          <w:rFonts w:ascii="Arial" w:hAnsi="Arial" w:cs="Arial"/>
          <w:color w:val="000000"/>
          <w:sz w:val="28"/>
          <w:szCs w:val="28"/>
          <w:lang w:val="el-GR"/>
        </w:rPr>
        <w:t xml:space="preserve"> αποτελούν απαραίτητη προϋπόθεση για τη δημιουργία υποχρέωσης επανεξέτασης στο εφεσίβλητο Συμβούλιο</w:t>
      </w:r>
      <w:r w:rsidR="00342244">
        <w:rPr>
          <w:rFonts w:ascii="Arial" w:hAnsi="Arial" w:cs="Arial"/>
          <w:color w:val="000000"/>
          <w:sz w:val="28"/>
          <w:szCs w:val="28"/>
          <w:lang w:val="el-GR"/>
        </w:rPr>
        <w:t xml:space="preserve">. </w:t>
      </w:r>
      <w:r w:rsidR="00F1082A">
        <w:rPr>
          <w:rFonts w:ascii="Arial" w:hAnsi="Arial" w:cs="Arial"/>
          <w:color w:val="000000"/>
          <w:sz w:val="28"/>
          <w:szCs w:val="28"/>
          <w:lang w:val="el-GR"/>
        </w:rPr>
        <w:t>Περαιτέρω, το πρωτόδικο Δικαστήριο επισημαίνει ότι</w:t>
      </w:r>
      <w:r w:rsidR="00342244">
        <w:rPr>
          <w:rFonts w:ascii="Arial" w:hAnsi="Arial" w:cs="Arial"/>
          <w:color w:val="000000"/>
          <w:sz w:val="28"/>
          <w:szCs w:val="28"/>
          <w:lang w:val="el-GR"/>
        </w:rPr>
        <w:t>,</w:t>
      </w:r>
      <w:r w:rsidR="00F1082A">
        <w:rPr>
          <w:rFonts w:ascii="Arial" w:hAnsi="Arial" w:cs="Arial"/>
          <w:color w:val="000000"/>
          <w:sz w:val="28"/>
          <w:szCs w:val="28"/>
          <w:lang w:val="el-GR"/>
        </w:rPr>
        <w:t xml:space="preserve"> ανεξάρτητα  της μη ύπαρξης υποχρέωσης του ΚΥ.Σ.Α.Τ.Σ. να επανεξετάσει την αίτηση της </w:t>
      </w:r>
      <w:proofErr w:type="spellStart"/>
      <w:r w:rsidR="00F1082A">
        <w:rPr>
          <w:rFonts w:ascii="Arial" w:hAnsi="Arial" w:cs="Arial"/>
          <w:color w:val="000000"/>
          <w:sz w:val="28"/>
          <w:szCs w:val="28"/>
          <w:lang w:val="el-GR"/>
        </w:rPr>
        <w:t>εφεσείουσας</w:t>
      </w:r>
      <w:proofErr w:type="spellEnd"/>
      <w:r w:rsidR="00F1082A">
        <w:rPr>
          <w:rFonts w:ascii="Arial" w:hAnsi="Arial" w:cs="Arial"/>
          <w:color w:val="000000"/>
          <w:sz w:val="28"/>
          <w:szCs w:val="28"/>
          <w:lang w:val="el-GR"/>
        </w:rPr>
        <w:t>, το πρώτο δεν τροποποίησε καθ’ οιονδήποτε τρόπο την αρχική απόφαση του αλλά απλά την βεβαίωσε.   Έτσι, η προδικαστική ένσταση που υποβλήθηκε από το εφεσίβλητο Συμβούλιο</w:t>
      </w:r>
      <w:r w:rsidR="00F47F80">
        <w:rPr>
          <w:rFonts w:ascii="Arial" w:hAnsi="Arial" w:cs="Arial"/>
          <w:color w:val="000000"/>
          <w:sz w:val="28"/>
          <w:szCs w:val="28"/>
          <w:lang w:val="el-GR"/>
        </w:rPr>
        <w:t>,</w:t>
      </w:r>
      <w:r w:rsidR="00F1082A">
        <w:rPr>
          <w:rFonts w:ascii="Arial" w:hAnsi="Arial" w:cs="Arial"/>
          <w:color w:val="000000"/>
          <w:sz w:val="28"/>
          <w:szCs w:val="28"/>
          <w:lang w:val="el-GR"/>
        </w:rPr>
        <w:t xml:space="preserve"> ότι η προσβαλλόμενη με την προσφυγή πράξη δεν είναι εκτελεστή διοικητική πράξη αλλά βεβαιωτική, έγινε αποδεκτή.</w:t>
      </w:r>
    </w:p>
    <w:p w14:paraId="532AC263" w14:textId="77777777" w:rsidR="007D6DC1" w:rsidRDefault="007D6DC1" w:rsidP="005B6000">
      <w:pPr>
        <w:spacing w:line="480" w:lineRule="auto"/>
        <w:jc w:val="both"/>
        <w:rPr>
          <w:rFonts w:ascii="Arial" w:hAnsi="Arial" w:cs="Arial"/>
          <w:color w:val="000000"/>
          <w:sz w:val="28"/>
          <w:szCs w:val="28"/>
          <w:lang w:val="el-GR"/>
        </w:rPr>
      </w:pPr>
    </w:p>
    <w:p w14:paraId="5486A6B3" w14:textId="28C29465" w:rsidR="00EF556F" w:rsidRDefault="007D6DC1" w:rsidP="00EF556F">
      <w:pPr>
        <w:spacing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Η </w:t>
      </w:r>
      <w:proofErr w:type="spellStart"/>
      <w:r>
        <w:rPr>
          <w:rFonts w:ascii="Arial" w:hAnsi="Arial" w:cs="Arial"/>
          <w:color w:val="000000"/>
          <w:sz w:val="28"/>
          <w:szCs w:val="28"/>
          <w:lang w:val="el-GR"/>
        </w:rPr>
        <w:t>εφεσείουσα</w:t>
      </w:r>
      <w:proofErr w:type="spellEnd"/>
      <w:r>
        <w:rPr>
          <w:rFonts w:ascii="Arial" w:hAnsi="Arial" w:cs="Arial"/>
          <w:color w:val="000000"/>
          <w:sz w:val="28"/>
          <w:szCs w:val="28"/>
          <w:lang w:val="el-GR"/>
        </w:rPr>
        <w:t xml:space="preserve"> αμφισβητεί την ορθότητα της πιο πάνω απόφασης του  πρωτόδικου Δικαστηρίου</w:t>
      </w:r>
      <w:r w:rsidR="00342244">
        <w:rPr>
          <w:rFonts w:ascii="Arial" w:hAnsi="Arial" w:cs="Arial"/>
          <w:color w:val="000000"/>
          <w:sz w:val="28"/>
          <w:szCs w:val="28"/>
          <w:lang w:val="el-GR"/>
        </w:rPr>
        <w:t xml:space="preserve"> με αριθμό λόγων έφεσης</w:t>
      </w:r>
      <w:r w:rsidR="00E856F7">
        <w:rPr>
          <w:rFonts w:ascii="Arial" w:hAnsi="Arial" w:cs="Arial"/>
          <w:color w:val="000000"/>
          <w:sz w:val="28"/>
          <w:szCs w:val="28"/>
          <w:lang w:val="el-GR"/>
        </w:rPr>
        <w:t>.  Ειδικότερα, είναι η θέση της ότι</w:t>
      </w:r>
      <w:r w:rsidR="00342244">
        <w:rPr>
          <w:rFonts w:ascii="Arial" w:hAnsi="Arial" w:cs="Arial"/>
          <w:color w:val="000000"/>
          <w:sz w:val="28"/>
          <w:szCs w:val="28"/>
          <w:lang w:val="el-GR"/>
        </w:rPr>
        <w:t>,</w:t>
      </w:r>
      <w:r w:rsidR="00E856F7">
        <w:rPr>
          <w:rFonts w:ascii="Arial" w:hAnsi="Arial" w:cs="Arial"/>
          <w:color w:val="000000"/>
          <w:sz w:val="28"/>
          <w:szCs w:val="28"/>
          <w:lang w:val="el-GR"/>
        </w:rPr>
        <w:t xml:space="preserve"> εσφαλμένα το πρωτόδικο Δικαστήριο</w:t>
      </w:r>
      <w:r w:rsidR="00E856F7" w:rsidRPr="00E856F7">
        <w:rPr>
          <w:rFonts w:ascii="Arial" w:hAnsi="Arial" w:cs="Arial"/>
          <w:color w:val="000000"/>
          <w:sz w:val="28"/>
          <w:szCs w:val="28"/>
          <w:lang w:val="el-GR"/>
        </w:rPr>
        <w:t xml:space="preserve">:  </w:t>
      </w:r>
      <w:r w:rsidR="00E856F7">
        <w:rPr>
          <w:rFonts w:ascii="Arial" w:hAnsi="Arial" w:cs="Arial"/>
          <w:color w:val="000000"/>
          <w:sz w:val="28"/>
          <w:szCs w:val="28"/>
          <w:lang w:val="el-GR"/>
        </w:rPr>
        <w:t xml:space="preserve">(α) </w:t>
      </w:r>
      <w:r w:rsidR="00342244">
        <w:rPr>
          <w:rFonts w:ascii="Arial" w:hAnsi="Arial" w:cs="Arial"/>
          <w:color w:val="000000"/>
          <w:sz w:val="28"/>
          <w:szCs w:val="28"/>
          <w:lang w:val="el-GR"/>
        </w:rPr>
        <w:t xml:space="preserve">αποφάσισε </w:t>
      </w:r>
      <w:r w:rsidR="00E856F7">
        <w:rPr>
          <w:rFonts w:ascii="Arial" w:hAnsi="Arial" w:cs="Arial"/>
          <w:color w:val="000000"/>
          <w:sz w:val="28"/>
          <w:szCs w:val="28"/>
          <w:lang w:val="el-GR"/>
        </w:rPr>
        <w:t xml:space="preserve">ότι το εφεσίβλητο Συμβούλιο δεν είχε οποιαδήποτε νομοθετική ή κανονιστική υποχρέωση να επανεξετάσει την αίτηση της </w:t>
      </w:r>
      <w:proofErr w:type="spellStart"/>
      <w:r w:rsidR="00E856F7">
        <w:rPr>
          <w:rFonts w:ascii="Arial" w:hAnsi="Arial" w:cs="Arial"/>
          <w:color w:val="000000"/>
          <w:sz w:val="28"/>
          <w:szCs w:val="28"/>
          <w:lang w:val="el-GR"/>
        </w:rPr>
        <w:t>εφεσείουσας</w:t>
      </w:r>
      <w:proofErr w:type="spellEnd"/>
      <w:r w:rsidR="00987C49">
        <w:rPr>
          <w:rFonts w:ascii="Arial" w:hAnsi="Arial" w:cs="Arial"/>
          <w:color w:val="000000"/>
          <w:sz w:val="28"/>
          <w:szCs w:val="28"/>
          <w:lang w:val="el-GR"/>
        </w:rPr>
        <w:t>,</w:t>
      </w:r>
      <w:r w:rsidR="00E856F7">
        <w:rPr>
          <w:rFonts w:ascii="Arial" w:hAnsi="Arial" w:cs="Arial"/>
          <w:color w:val="000000"/>
          <w:sz w:val="28"/>
          <w:szCs w:val="28"/>
          <w:lang w:val="el-GR"/>
        </w:rPr>
        <w:t xml:space="preserve"> με δεδομένη τη </w:t>
      </w:r>
      <w:r w:rsidR="00E856F7">
        <w:rPr>
          <w:rFonts w:ascii="Arial" w:hAnsi="Arial" w:cs="Arial"/>
          <w:color w:val="000000"/>
          <w:sz w:val="28"/>
          <w:szCs w:val="28"/>
          <w:lang w:val="el-GR"/>
        </w:rPr>
        <w:lastRenderedPageBreak/>
        <w:t>μη χρήση εκ μέρους της του  προβλεπόμενου εντύπου και καταβολής καθορισμένου τέλους επανεξέτασης</w:t>
      </w:r>
      <w:r w:rsidR="00987C49">
        <w:rPr>
          <w:rFonts w:ascii="Arial" w:hAnsi="Arial" w:cs="Arial"/>
          <w:color w:val="000000"/>
          <w:sz w:val="28"/>
          <w:szCs w:val="28"/>
          <w:lang w:val="el-GR"/>
        </w:rPr>
        <w:t>,</w:t>
      </w:r>
      <w:r w:rsidR="00E856F7">
        <w:rPr>
          <w:rFonts w:ascii="Arial" w:hAnsi="Arial" w:cs="Arial"/>
          <w:color w:val="000000"/>
          <w:sz w:val="28"/>
          <w:szCs w:val="28"/>
          <w:lang w:val="el-GR"/>
        </w:rPr>
        <w:t xml:space="preserve"> ώστε να διενεργηθεί τέτοια επανεξέταση (λόγος έφεσης </w:t>
      </w:r>
      <w:proofErr w:type="spellStart"/>
      <w:r w:rsidR="00E856F7">
        <w:rPr>
          <w:rFonts w:ascii="Arial" w:hAnsi="Arial" w:cs="Arial"/>
          <w:color w:val="000000"/>
          <w:sz w:val="28"/>
          <w:szCs w:val="28"/>
          <w:lang w:val="el-GR"/>
        </w:rPr>
        <w:t>αρ</w:t>
      </w:r>
      <w:proofErr w:type="spellEnd"/>
      <w:r w:rsidR="00E856F7">
        <w:rPr>
          <w:rFonts w:ascii="Arial" w:hAnsi="Arial" w:cs="Arial"/>
          <w:color w:val="000000"/>
          <w:sz w:val="28"/>
          <w:szCs w:val="28"/>
          <w:lang w:val="el-GR"/>
        </w:rPr>
        <w:t>. 1), (β)</w:t>
      </w:r>
      <w:r w:rsidR="00342244">
        <w:rPr>
          <w:rFonts w:ascii="Arial" w:hAnsi="Arial" w:cs="Arial"/>
          <w:color w:val="000000"/>
          <w:sz w:val="28"/>
          <w:szCs w:val="28"/>
          <w:lang w:val="el-GR"/>
        </w:rPr>
        <w:t xml:space="preserve"> αποφάσισε</w:t>
      </w:r>
      <w:r w:rsidR="00E856F7">
        <w:rPr>
          <w:rFonts w:ascii="Arial" w:hAnsi="Arial" w:cs="Arial"/>
          <w:color w:val="000000"/>
          <w:sz w:val="28"/>
          <w:szCs w:val="28"/>
          <w:lang w:val="el-GR"/>
        </w:rPr>
        <w:t xml:space="preserve"> ότι η προσβαλλόμενη απόφαση είναι βεβαιωτική (λόγος έφεσης </w:t>
      </w:r>
      <w:proofErr w:type="spellStart"/>
      <w:r w:rsidR="00E856F7">
        <w:rPr>
          <w:rFonts w:ascii="Arial" w:hAnsi="Arial" w:cs="Arial"/>
          <w:color w:val="000000"/>
          <w:sz w:val="28"/>
          <w:szCs w:val="28"/>
          <w:lang w:val="el-GR"/>
        </w:rPr>
        <w:t>αρ</w:t>
      </w:r>
      <w:proofErr w:type="spellEnd"/>
      <w:r w:rsidR="00E856F7">
        <w:rPr>
          <w:rFonts w:ascii="Arial" w:hAnsi="Arial" w:cs="Arial"/>
          <w:color w:val="000000"/>
          <w:sz w:val="28"/>
          <w:szCs w:val="28"/>
          <w:lang w:val="el-GR"/>
        </w:rPr>
        <w:t xml:space="preserve">. 2), (γ)  αποφάσισε ότι ο ισχυρισμός της </w:t>
      </w:r>
      <w:proofErr w:type="spellStart"/>
      <w:r w:rsidR="00E856F7">
        <w:rPr>
          <w:rFonts w:ascii="Arial" w:hAnsi="Arial" w:cs="Arial"/>
          <w:color w:val="000000"/>
          <w:sz w:val="28"/>
          <w:szCs w:val="28"/>
          <w:lang w:val="el-GR"/>
        </w:rPr>
        <w:t>εφεσείουσας</w:t>
      </w:r>
      <w:proofErr w:type="spellEnd"/>
      <w:r w:rsidR="00E856F7">
        <w:rPr>
          <w:rFonts w:ascii="Arial" w:hAnsi="Arial" w:cs="Arial"/>
          <w:color w:val="000000"/>
          <w:sz w:val="28"/>
          <w:szCs w:val="28"/>
          <w:lang w:val="el-GR"/>
        </w:rPr>
        <w:t xml:space="preserve"> περί αλλοίωσης της αίτησης της έμεινε στα επίπεδα του απλού ισχυρισμού,  χωρίς οποιαδήποτε υποβολή στοιχείων προς υποστήριξη ή τεκμηρίωση του (λόγος έφεσης </w:t>
      </w:r>
      <w:proofErr w:type="spellStart"/>
      <w:r w:rsidR="00E856F7">
        <w:rPr>
          <w:rFonts w:ascii="Arial" w:hAnsi="Arial" w:cs="Arial"/>
          <w:color w:val="000000"/>
          <w:sz w:val="28"/>
          <w:szCs w:val="28"/>
          <w:lang w:val="el-GR"/>
        </w:rPr>
        <w:t>αρ</w:t>
      </w:r>
      <w:proofErr w:type="spellEnd"/>
      <w:r w:rsidR="00E856F7">
        <w:rPr>
          <w:rFonts w:ascii="Arial" w:hAnsi="Arial" w:cs="Arial"/>
          <w:color w:val="000000"/>
          <w:sz w:val="28"/>
          <w:szCs w:val="28"/>
          <w:lang w:val="el-GR"/>
        </w:rPr>
        <w:t xml:space="preserve">. 3) και τέλος (δ) </w:t>
      </w:r>
      <w:r w:rsidR="00342244">
        <w:rPr>
          <w:rFonts w:ascii="Arial" w:hAnsi="Arial" w:cs="Arial"/>
          <w:color w:val="000000"/>
          <w:sz w:val="28"/>
          <w:szCs w:val="28"/>
          <w:lang w:val="el-GR"/>
        </w:rPr>
        <w:t>απέρριψε τ</w:t>
      </w:r>
      <w:r w:rsidR="00E856F7">
        <w:rPr>
          <w:rFonts w:ascii="Arial" w:hAnsi="Arial" w:cs="Arial"/>
          <w:color w:val="000000"/>
          <w:sz w:val="28"/>
          <w:szCs w:val="28"/>
          <w:lang w:val="el-GR"/>
        </w:rPr>
        <w:t>η</w:t>
      </w:r>
      <w:r w:rsidR="00342244">
        <w:rPr>
          <w:rFonts w:ascii="Arial" w:hAnsi="Arial" w:cs="Arial"/>
          <w:color w:val="000000"/>
          <w:sz w:val="28"/>
          <w:szCs w:val="28"/>
          <w:lang w:val="el-GR"/>
        </w:rPr>
        <w:t>ν</w:t>
      </w:r>
      <w:r w:rsidR="00E856F7">
        <w:rPr>
          <w:rFonts w:ascii="Arial" w:hAnsi="Arial" w:cs="Arial"/>
          <w:color w:val="000000"/>
          <w:sz w:val="28"/>
          <w:szCs w:val="28"/>
          <w:lang w:val="el-GR"/>
        </w:rPr>
        <w:t xml:space="preserve"> προσφυγή χωρίς να εξεταστούν οι νομικοί ισχυρισμοί της </w:t>
      </w:r>
      <w:proofErr w:type="spellStart"/>
      <w:r w:rsidR="00E856F7">
        <w:rPr>
          <w:rFonts w:ascii="Arial" w:hAnsi="Arial" w:cs="Arial"/>
          <w:color w:val="000000"/>
          <w:sz w:val="28"/>
          <w:szCs w:val="28"/>
          <w:lang w:val="el-GR"/>
        </w:rPr>
        <w:t>εφεσείουσας</w:t>
      </w:r>
      <w:proofErr w:type="spellEnd"/>
      <w:r w:rsidR="00E856F7">
        <w:rPr>
          <w:rFonts w:ascii="Arial" w:hAnsi="Arial" w:cs="Arial"/>
          <w:color w:val="000000"/>
          <w:sz w:val="28"/>
          <w:szCs w:val="28"/>
          <w:lang w:val="el-GR"/>
        </w:rPr>
        <w:t xml:space="preserve"> που αναπτύχθηκαν στις γραπτές αγορεύσεις της και οι οποίοι συνεχίζουν να εκκρεμούν  προς εξέταση.</w:t>
      </w:r>
      <w:r w:rsidR="00EF556F">
        <w:rPr>
          <w:rFonts w:ascii="Arial" w:hAnsi="Arial" w:cs="Arial"/>
          <w:color w:val="000000"/>
          <w:sz w:val="28"/>
          <w:szCs w:val="28"/>
          <w:lang w:val="el-GR"/>
        </w:rPr>
        <w:t xml:space="preserve"> Ενόψει της συνάφειας  </w:t>
      </w:r>
      <w:r w:rsidR="00342244">
        <w:rPr>
          <w:rFonts w:ascii="Arial" w:hAnsi="Arial" w:cs="Arial"/>
          <w:color w:val="000000"/>
          <w:sz w:val="28"/>
          <w:szCs w:val="28"/>
          <w:lang w:val="el-GR"/>
        </w:rPr>
        <w:t>τους,</w:t>
      </w:r>
      <w:r w:rsidR="00EF556F">
        <w:rPr>
          <w:rFonts w:ascii="Arial" w:hAnsi="Arial" w:cs="Arial"/>
          <w:color w:val="000000"/>
          <w:sz w:val="28"/>
          <w:szCs w:val="28"/>
          <w:lang w:val="el-GR"/>
        </w:rPr>
        <w:t xml:space="preserve"> οι πιο πάνω λόγοι έφεσης θα </w:t>
      </w:r>
      <w:r w:rsidR="00342244">
        <w:rPr>
          <w:rFonts w:ascii="Arial" w:hAnsi="Arial" w:cs="Arial"/>
          <w:color w:val="000000"/>
          <w:sz w:val="28"/>
          <w:szCs w:val="28"/>
          <w:lang w:val="el-GR"/>
        </w:rPr>
        <w:t>εξεταστούν σωρευτικά</w:t>
      </w:r>
      <w:r w:rsidR="00EF556F">
        <w:rPr>
          <w:rFonts w:ascii="Arial" w:hAnsi="Arial" w:cs="Arial"/>
          <w:color w:val="000000"/>
          <w:sz w:val="28"/>
          <w:szCs w:val="28"/>
          <w:lang w:val="el-GR"/>
        </w:rPr>
        <w:t>.</w:t>
      </w:r>
    </w:p>
    <w:p w14:paraId="7BF8AD3B" w14:textId="77777777" w:rsidR="00EF556F" w:rsidRDefault="00EF556F" w:rsidP="00EF556F">
      <w:pPr>
        <w:spacing w:line="480" w:lineRule="auto"/>
        <w:jc w:val="both"/>
        <w:rPr>
          <w:rFonts w:ascii="Arial" w:hAnsi="Arial" w:cs="Arial"/>
          <w:color w:val="000000"/>
          <w:sz w:val="28"/>
          <w:szCs w:val="28"/>
          <w:lang w:val="el-GR"/>
        </w:rPr>
      </w:pPr>
    </w:p>
    <w:p w14:paraId="5B79A58F" w14:textId="6452723D" w:rsidR="00F56038" w:rsidRDefault="00EF556F" w:rsidP="00EF556F">
      <w:pPr>
        <w:spacing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Όπως έχει πρόσφατα επισημανθεί στην υπόθεση </w:t>
      </w:r>
      <w:proofErr w:type="spellStart"/>
      <w:r w:rsidRPr="00EF556F">
        <w:rPr>
          <w:rFonts w:ascii="Arial" w:hAnsi="Arial" w:cs="Arial"/>
          <w:b/>
          <w:bCs/>
          <w:i/>
          <w:iCs/>
          <w:color w:val="000000"/>
          <w:sz w:val="28"/>
          <w:szCs w:val="28"/>
          <w:lang w:val="el-GR"/>
        </w:rPr>
        <w:t>Τσιήσσιου</w:t>
      </w:r>
      <w:proofErr w:type="spellEnd"/>
      <w:r w:rsidRPr="00EF556F">
        <w:rPr>
          <w:rFonts w:ascii="Arial" w:hAnsi="Arial" w:cs="Arial"/>
          <w:b/>
          <w:bCs/>
          <w:i/>
          <w:iCs/>
          <w:color w:val="000000"/>
          <w:sz w:val="28"/>
          <w:szCs w:val="28"/>
          <w:lang w:val="el-GR"/>
        </w:rPr>
        <w:t xml:space="preserve"> ν. Δήμου Παραλιμνίου, Ε.Δ.Δ. </w:t>
      </w:r>
      <w:proofErr w:type="spellStart"/>
      <w:r w:rsidRPr="00EF556F">
        <w:rPr>
          <w:rFonts w:ascii="Arial" w:hAnsi="Arial" w:cs="Arial"/>
          <w:b/>
          <w:bCs/>
          <w:i/>
          <w:iCs/>
          <w:color w:val="000000"/>
          <w:sz w:val="28"/>
          <w:szCs w:val="28"/>
          <w:lang w:val="el-GR"/>
        </w:rPr>
        <w:t>αρ</w:t>
      </w:r>
      <w:proofErr w:type="spellEnd"/>
      <w:r w:rsidRPr="00EF556F">
        <w:rPr>
          <w:rFonts w:ascii="Arial" w:hAnsi="Arial" w:cs="Arial"/>
          <w:b/>
          <w:bCs/>
          <w:i/>
          <w:iCs/>
          <w:color w:val="000000"/>
          <w:sz w:val="28"/>
          <w:szCs w:val="28"/>
          <w:lang w:val="el-GR"/>
        </w:rPr>
        <w:t xml:space="preserve">. 107/16, </w:t>
      </w:r>
      <w:proofErr w:type="spellStart"/>
      <w:r w:rsidRPr="00EF556F">
        <w:rPr>
          <w:rFonts w:ascii="Arial" w:hAnsi="Arial" w:cs="Arial"/>
          <w:b/>
          <w:bCs/>
          <w:i/>
          <w:iCs/>
          <w:color w:val="000000"/>
          <w:sz w:val="28"/>
          <w:szCs w:val="28"/>
          <w:lang w:val="el-GR"/>
        </w:rPr>
        <w:t>ημερ</w:t>
      </w:r>
      <w:proofErr w:type="spellEnd"/>
      <w:r w:rsidRPr="00EF556F">
        <w:rPr>
          <w:rFonts w:ascii="Arial" w:hAnsi="Arial" w:cs="Arial"/>
          <w:b/>
          <w:bCs/>
          <w:i/>
          <w:iCs/>
          <w:color w:val="000000"/>
          <w:sz w:val="28"/>
          <w:szCs w:val="28"/>
          <w:lang w:val="el-GR"/>
        </w:rPr>
        <w:t>. 3.10.2023</w:t>
      </w:r>
      <w:r>
        <w:rPr>
          <w:rFonts w:ascii="Arial" w:hAnsi="Arial" w:cs="Arial"/>
          <w:color w:val="000000"/>
          <w:sz w:val="28"/>
          <w:szCs w:val="28"/>
          <w:lang w:val="el-GR"/>
        </w:rPr>
        <w:t xml:space="preserve">, για να είναι </w:t>
      </w:r>
      <w:proofErr w:type="spellStart"/>
      <w:r>
        <w:rPr>
          <w:rFonts w:ascii="Arial" w:hAnsi="Arial" w:cs="Arial"/>
          <w:color w:val="000000"/>
          <w:sz w:val="28"/>
          <w:szCs w:val="28"/>
          <w:lang w:val="el-GR"/>
        </w:rPr>
        <w:t>προσβλητή</w:t>
      </w:r>
      <w:proofErr w:type="spellEnd"/>
      <w:r>
        <w:rPr>
          <w:rFonts w:ascii="Arial" w:hAnsi="Arial" w:cs="Arial"/>
          <w:color w:val="000000"/>
          <w:sz w:val="28"/>
          <w:szCs w:val="28"/>
          <w:lang w:val="el-GR"/>
        </w:rPr>
        <w:t xml:space="preserve"> η παράλειψη της διοίκησης να συμμορφωθεί με το </w:t>
      </w:r>
      <w:r w:rsidRPr="003E16B7">
        <w:rPr>
          <w:rFonts w:ascii="Arial" w:hAnsi="Arial" w:cs="Arial"/>
          <w:b/>
          <w:bCs/>
          <w:i/>
          <w:iCs/>
          <w:color w:val="000000"/>
          <w:sz w:val="28"/>
          <w:szCs w:val="28"/>
          <w:lang w:val="el-GR"/>
        </w:rPr>
        <w:t>Άρθρο 29 του Συντάγματος</w:t>
      </w:r>
      <w:r>
        <w:rPr>
          <w:rFonts w:ascii="Arial" w:hAnsi="Arial" w:cs="Arial"/>
          <w:color w:val="000000"/>
          <w:sz w:val="28"/>
          <w:szCs w:val="28"/>
          <w:lang w:val="el-GR"/>
        </w:rPr>
        <w:t xml:space="preserve">, το αντικείμενο του αιτήματος ή του παραπόνου πρέπει να αφορά εκτελεστή διοικητική πράξη ή παράλειψη.  Η </w:t>
      </w:r>
      <w:proofErr w:type="spellStart"/>
      <w:r>
        <w:rPr>
          <w:rFonts w:ascii="Arial" w:hAnsi="Arial" w:cs="Arial"/>
          <w:color w:val="000000"/>
          <w:sz w:val="28"/>
          <w:szCs w:val="28"/>
          <w:lang w:val="el-GR"/>
        </w:rPr>
        <w:t>εκτελεστότητα</w:t>
      </w:r>
      <w:proofErr w:type="spellEnd"/>
      <w:r>
        <w:rPr>
          <w:rFonts w:ascii="Arial" w:hAnsi="Arial" w:cs="Arial"/>
          <w:color w:val="000000"/>
          <w:sz w:val="28"/>
          <w:szCs w:val="28"/>
          <w:lang w:val="el-GR"/>
        </w:rPr>
        <w:t xml:space="preserve"> μιας διοικητικής πράξης αποτελεί </w:t>
      </w:r>
      <w:r w:rsidR="003E16B7">
        <w:rPr>
          <w:rFonts w:ascii="Arial" w:hAnsi="Arial" w:cs="Arial"/>
          <w:color w:val="000000"/>
          <w:sz w:val="28"/>
          <w:szCs w:val="28"/>
          <w:lang w:val="el-GR"/>
        </w:rPr>
        <w:t xml:space="preserve">την </w:t>
      </w:r>
      <w:r>
        <w:rPr>
          <w:rFonts w:ascii="Arial" w:hAnsi="Arial" w:cs="Arial"/>
          <w:color w:val="000000"/>
          <w:sz w:val="28"/>
          <w:szCs w:val="28"/>
          <w:lang w:val="el-GR"/>
        </w:rPr>
        <w:t>προϋπόθεση άσκησης</w:t>
      </w:r>
      <w:r w:rsidR="003E16B7">
        <w:rPr>
          <w:rFonts w:ascii="Arial" w:hAnsi="Arial" w:cs="Arial"/>
          <w:color w:val="000000"/>
          <w:sz w:val="28"/>
          <w:szCs w:val="28"/>
          <w:lang w:val="el-GR"/>
        </w:rPr>
        <w:t xml:space="preserve"> της αναθεωρητικής δικαιοδοσίας του Διοικητικού Δικαστηρίου.   </w:t>
      </w:r>
    </w:p>
    <w:p w14:paraId="4BF7B279" w14:textId="77777777" w:rsidR="00F56038" w:rsidRDefault="00F56038" w:rsidP="00EF556F">
      <w:pPr>
        <w:spacing w:line="480" w:lineRule="auto"/>
        <w:jc w:val="both"/>
        <w:rPr>
          <w:rFonts w:ascii="Arial" w:hAnsi="Arial" w:cs="Arial"/>
          <w:color w:val="000000"/>
          <w:sz w:val="28"/>
          <w:szCs w:val="28"/>
          <w:lang w:val="el-GR"/>
        </w:rPr>
      </w:pPr>
    </w:p>
    <w:p w14:paraId="1F0B01F2" w14:textId="59BD37D6" w:rsidR="00AC69DF" w:rsidRDefault="00F56038" w:rsidP="00EF556F">
      <w:pPr>
        <w:spacing w:line="480" w:lineRule="auto"/>
        <w:jc w:val="both"/>
        <w:rPr>
          <w:rFonts w:ascii="Arial" w:hAnsi="Arial" w:cs="Arial"/>
          <w:color w:val="000000"/>
          <w:sz w:val="28"/>
          <w:szCs w:val="28"/>
          <w:lang w:val="el-GR"/>
        </w:rPr>
      </w:pPr>
      <w:r>
        <w:rPr>
          <w:rFonts w:ascii="Arial" w:hAnsi="Arial" w:cs="Arial"/>
          <w:color w:val="000000"/>
          <w:sz w:val="28"/>
          <w:szCs w:val="28"/>
          <w:lang w:val="el-GR"/>
        </w:rPr>
        <w:lastRenderedPageBreak/>
        <w:t xml:space="preserve">    Όπως </w:t>
      </w:r>
      <w:r w:rsidR="00342244">
        <w:rPr>
          <w:rFonts w:ascii="Arial" w:hAnsi="Arial" w:cs="Arial"/>
          <w:color w:val="000000"/>
          <w:sz w:val="28"/>
          <w:szCs w:val="28"/>
          <w:lang w:val="el-GR"/>
        </w:rPr>
        <w:t xml:space="preserve">δε </w:t>
      </w:r>
      <w:r>
        <w:rPr>
          <w:rFonts w:ascii="Arial" w:hAnsi="Arial" w:cs="Arial"/>
          <w:color w:val="000000"/>
          <w:sz w:val="28"/>
          <w:szCs w:val="28"/>
          <w:lang w:val="el-GR"/>
        </w:rPr>
        <w:t xml:space="preserve">έχει </w:t>
      </w:r>
      <w:r w:rsidR="00153B0E">
        <w:rPr>
          <w:rFonts w:ascii="Arial" w:hAnsi="Arial" w:cs="Arial"/>
          <w:color w:val="000000"/>
          <w:sz w:val="28"/>
          <w:szCs w:val="28"/>
          <w:lang w:val="el-GR"/>
        </w:rPr>
        <w:t xml:space="preserve">τονιστεί στην υπόθεση </w:t>
      </w:r>
      <w:proofErr w:type="spellStart"/>
      <w:r w:rsidR="00153B0E" w:rsidRPr="00AC69DF">
        <w:rPr>
          <w:rFonts w:ascii="Arial" w:hAnsi="Arial" w:cs="Arial"/>
          <w:b/>
          <w:bCs/>
          <w:i/>
          <w:iCs/>
          <w:color w:val="000000"/>
          <w:sz w:val="28"/>
          <w:szCs w:val="28"/>
          <w:lang w:val="el-GR"/>
        </w:rPr>
        <w:t>Χειμωνίδης</w:t>
      </w:r>
      <w:proofErr w:type="spellEnd"/>
      <w:r w:rsidR="00153B0E">
        <w:rPr>
          <w:rFonts w:ascii="Arial" w:hAnsi="Arial" w:cs="Arial"/>
          <w:b/>
          <w:bCs/>
          <w:i/>
          <w:iCs/>
          <w:color w:val="000000"/>
          <w:sz w:val="28"/>
          <w:szCs w:val="28"/>
          <w:lang w:val="el-GR"/>
        </w:rPr>
        <w:t xml:space="preserve"> </w:t>
      </w:r>
      <w:proofErr w:type="spellStart"/>
      <w:r w:rsidR="00153B0E">
        <w:rPr>
          <w:rFonts w:ascii="Arial" w:hAnsi="Arial" w:cs="Arial"/>
          <w:b/>
          <w:bCs/>
          <w:i/>
          <w:iCs/>
          <w:color w:val="000000"/>
          <w:sz w:val="28"/>
          <w:szCs w:val="28"/>
          <w:lang w:val="el-GR"/>
        </w:rPr>
        <w:t>κ.α</w:t>
      </w:r>
      <w:proofErr w:type="spellEnd"/>
      <w:r w:rsidR="00153B0E" w:rsidRPr="00AC69DF">
        <w:rPr>
          <w:rFonts w:ascii="Arial" w:hAnsi="Arial" w:cs="Arial"/>
          <w:b/>
          <w:bCs/>
          <w:i/>
          <w:iCs/>
          <w:color w:val="000000"/>
          <w:sz w:val="28"/>
          <w:szCs w:val="28"/>
          <w:lang w:val="el-GR"/>
        </w:rPr>
        <w:t xml:space="preserve"> </w:t>
      </w:r>
      <w:r w:rsidR="00153B0E" w:rsidRPr="00AC69DF">
        <w:rPr>
          <w:rFonts w:ascii="Arial" w:hAnsi="Arial" w:cs="Arial"/>
          <w:b/>
          <w:bCs/>
          <w:i/>
          <w:iCs/>
          <w:color w:val="000000"/>
          <w:sz w:val="28"/>
          <w:szCs w:val="28"/>
        </w:rPr>
        <w:t>v</w:t>
      </w:r>
      <w:r w:rsidR="00153B0E" w:rsidRPr="00AC69DF">
        <w:rPr>
          <w:rFonts w:ascii="Arial" w:hAnsi="Arial" w:cs="Arial"/>
          <w:b/>
          <w:bCs/>
          <w:i/>
          <w:iCs/>
          <w:color w:val="000000"/>
          <w:sz w:val="28"/>
          <w:szCs w:val="28"/>
          <w:lang w:val="el-GR"/>
        </w:rPr>
        <w:t>. Δημοκρατίας (2003) 3 Α.Α.Δ. 47</w:t>
      </w:r>
      <w:r w:rsidR="00230EB2">
        <w:rPr>
          <w:rFonts w:ascii="Arial" w:hAnsi="Arial" w:cs="Arial"/>
          <w:color w:val="000000"/>
          <w:sz w:val="28"/>
          <w:szCs w:val="28"/>
          <w:lang w:val="el-GR"/>
        </w:rPr>
        <w:t>,</w:t>
      </w:r>
      <w:r>
        <w:rPr>
          <w:rFonts w:ascii="Arial" w:hAnsi="Arial" w:cs="Arial"/>
          <w:color w:val="000000"/>
          <w:sz w:val="28"/>
          <w:szCs w:val="28"/>
          <w:lang w:val="el-GR"/>
        </w:rPr>
        <w:t xml:space="preserve"> </w:t>
      </w:r>
      <w:proofErr w:type="spellStart"/>
      <w:r>
        <w:rPr>
          <w:rFonts w:ascii="Arial" w:hAnsi="Arial" w:cs="Arial"/>
          <w:color w:val="000000"/>
          <w:sz w:val="28"/>
          <w:szCs w:val="28"/>
          <w:lang w:val="el-GR"/>
        </w:rPr>
        <w:t>στοιχειοθετείται</w:t>
      </w:r>
      <w:proofErr w:type="spellEnd"/>
      <w:r>
        <w:rPr>
          <w:rFonts w:ascii="Arial" w:hAnsi="Arial" w:cs="Arial"/>
          <w:color w:val="000000"/>
          <w:sz w:val="28"/>
          <w:szCs w:val="28"/>
          <w:lang w:val="el-GR"/>
        </w:rPr>
        <w:t xml:space="preserve"> παράλειψη οφειλόμενης νόμιμης ενέργειας που μπορεί να οδηγήσει στην καταχώριση προσφυγής σύμφωνα με τις πρόνοιες του </w:t>
      </w:r>
      <w:r w:rsidRPr="00F56038">
        <w:rPr>
          <w:rFonts w:ascii="Arial" w:hAnsi="Arial" w:cs="Arial"/>
          <w:b/>
          <w:bCs/>
          <w:i/>
          <w:iCs/>
          <w:color w:val="000000"/>
          <w:sz w:val="28"/>
          <w:szCs w:val="28"/>
          <w:lang w:val="el-GR"/>
        </w:rPr>
        <w:t>Άρθρου 146 του Συντάγματος</w:t>
      </w:r>
      <w:r>
        <w:rPr>
          <w:rFonts w:ascii="Arial" w:hAnsi="Arial" w:cs="Arial"/>
          <w:color w:val="000000"/>
          <w:sz w:val="28"/>
          <w:szCs w:val="28"/>
          <w:lang w:val="el-GR"/>
        </w:rPr>
        <w:t xml:space="preserve"> «</w:t>
      </w:r>
      <w:r w:rsidRPr="00F56038">
        <w:rPr>
          <w:rFonts w:ascii="Arial" w:hAnsi="Arial" w:cs="Arial"/>
          <w:i/>
          <w:iCs/>
          <w:color w:val="000000"/>
          <w:sz w:val="28"/>
          <w:szCs w:val="28"/>
          <w:lang w:val="el-GR"/>
        </w:rPr>
        <w:t xml:space="preserve">… οσάκις δια σαφούς διατάξεως η </w:t>
      </w:r>
      <w:proofErr w:type="spellStart"/>
      <w:r w:rsidRPr="00F56038">
        <w:rPr>
          <w:rFonts w:ascii="Arial" w:hAnsi="Arial" w:cs="Arial"/>
          <w:i/>
          <w:iCs/>
          <w:color w:val="000000"/>
          <w:sz w:val="28"/>
          <w:szCs w:val="28"/>
          <w:lang w:val="el-GR"/>
        </w:rPr>
        <w:t>διοίκησις</w:t>
      </w:r>
      <w:proofErr w:type="spellEnd"/>
      <w:r w:rsidRPr="00F56038">
        <w:rPr>
          <w:rFonts w:ascii="Arial" w:hAnsi="Arial" w:cs="Arial"/>
          <w:i/>
          <w:iCs/>
          <w:color w:val="000000"/>
          <w:sz w:val="28"/>
          <w:szCs w:val="28"/>
          <w:lang w:val="el-GR"/>
        </w:rPr>
        <w:t xml:space="preserve"> υποχρεούται εις συγκεκριμένη ενέργεια προς </w:t>
      </w:r>
      <w:proofErr w:type="spellStart"/>
      <w:r w:rsidRPr="00F56038">
        <w:rPr>
          <w:rFonts w:ascii="Arial" w:hAnsi="Arial" w:cs="Arial"/>
          <w:i/>
          <w:iCs/>
          <w:color w:val="000000"/>
          <w:sz w:val="28"/>
          <w:szCs w:val="28"/>
          <w:lang w:val="el-GR"/>
        </w:rPr>
        <w:t>ρύθμισιν</w:t>
      </w:r>
      <w:proofErr w:type="spellEnd"/>
      <w:r w:rsidRPr="00F56038">
        <w:rPr>
          <w:rFonts w:ascii="Arial" w:hAnsi="Arial" w:cs="Arial"/>
          <w:i/>
          <w:iCs/>
          <w:color w:val="000000"/>
          <w:sz w:val="28"/>
          <w:szCs w:val="28"/>
          <w:lang w:val="el-GR"/>
        </w:rPr>
        <w:t xml:space="preserve"> </w:t>
      </w:r>
      <w:proofErr w:type="spellStart"/>
      <w:r w:rsidRPr="00F56038">
        <w:rPr>
          <w:rFonts w:ascii="Arial" w:hAnsi="Arial" w:cs="Arial"/>
          <w:i/>
          <w:iCs/>
          <w:color w:val="000000"/>
          <w:sz w:val="28"/>
          <w:szCs w:val="28"/>
          <w:lang w:val="el-GR"/>
        </w:rPr>
        <w:t>ωρισμένης</w:t>
      </w:r>
      <w:proofErr w:type="spellEnd"/>
      <w:r w:rsidRPr="00F56038">
        <w:rPr>
          <w:rFonts w:ascii="Arial" w:hAnsi="Arial" w:cs="Arial"/>
          <w:i/>
          <w:iCs/>
          <w:color w:val="000000"/>
          <w:sz w:val="28"/>
          <w:szCs w:val="28"/>
          <w:lang w:val="el-GR"/>
        </w:rPr>
        <w:t xml:space="preserve"> σχέσεως</w:t>
      </w:r>
      <w:r>
        <w:rPr>
          <w:rFonts w:ascii="Arial" w:hAnsi="Arial" w:cs="Arial"/>
          <w:color w:val="000000"/>
          <w:sz w:val="28"/>
          <w:szCs w:val="28"/>
          <w:lang w:val="el-GR"/>
        </w:rPr>
        <w:t>»</w:t>
      </w:r>
      <w:r w:rsidR="00AC69DF">
        <w:rPr>
          <w:rFonts w:ascii="Arial" w:hAnsi="Arial" w:cs="Arial"/>
          <w:color w:val="000000"/>
          <w:sz w:val="28"/>
          <w:szCs w:val="28"/>
          <w:lang w:val="el-GR"/>
        </w:rPr>
        <w:t>.</w:t>
      </w:r>
      <w:r w:rsidR="00EF556F">
        <w:rPr>
          <w:rFonts w:ascii="Arial" w:hAnsi="Arial" w:cs="Arial"/>
          <w:color w:val="000000"/>
          <w:sz w:val="28"/>
          <w:szCs w:val="28"/>
          <w:lang w:val="el-GR"/>
        </w:rPr>
        <w:t xml:space="preserve">  </w:t>
      </w:r>
    </w:p>
    <w:p w14:paraId="6205E820" w14:textId="77777777" w:rsidR="00FC70C6" w:rsidRDefault="00AC69DF" w:rsidP="00AC69DF">
      <w:pPr>
        <w:spacing w:line="480" w:lineRule="auto"/>
        <w:ind w:hanging="270"/>
        <w:jc w:val="both"/>
        <w:rPr>
          <w:rFonts w:ascii="Arial" w:hAnsi="Arial" w:cs="Arial"/>
          <w:color w:val="000000"/>
          <w:sz w:val="28"/>
          <w:szCs w:val="28"/>
          <w:lang w:val="el-GR"/>
        </w:rPr>
      </w:pPr>
      <w:r>
        <w:rPr>
          <w:rFonts w:ascii="Arial" w:hAnsi="Arial" w:cs="Arial"/>
          <w:color w:val="000000"/>
          <w:sz w:val="28"/>
          <w:szCs w:val="28"/>
          <w:lang w:val="el-GR"/>
        </w:rPr>
        <w:t xml:space="preserve">    </w:t>
      </w:r>
    </w:p>
    <w:p w14:paraId="753F323F" w14:textId="01C79E05" w:rsidR="0045291F" w:rsidRPr="0045291F" w:rsidRDefault="00AC69DF" w:rsidP="00AC69DF">
      <w:pPr>
        <w:spacing w:line="480" w:lineRule="auto"/>
        <w:ind w:hanging="270"/>
        <w:jc w:val="both"/>
        <w:rPr>
          <w:rFonts w:ascii="Arial" w:hAnsi="Arial" w:cs="Arial"/>
          <w:color w:val="000000"/>
          <w:sz w:val="28"/>
          <w:szCs w:val="28"/>
          <w:lang w:val="el-GR"/>
        </w:rPr>
      </w:pPr>
      <w:r>
        <w:rPr>
          <w:rFonts w:ascii="Arial" w:hAnsi="Arial" w:cs="Arial"/>
          <w:color w:val="000000"/>
          <w:sz w:val="28"/>
          <w:szCs w:val="28"/>
          <w:lang w:val="el-GR"/>
        </w:rPr>
        <w:t xml:space="preserve">    </w:t>
      </w:r>
      <w:r w:rsidR="0045291F">
        <w:rPr>
          <w:rFonts w:ascii="Arial" w:hAnsi="Arial" w:cs="Arial"/>
          <w:color w:val="000000"/>
          <w:sz w:val="28"/>
          <w:szCs w:val="28"/>
          <w:lang w:val="el-GR"/>
        </w:rPr>
        <w:t xml:space="preserve">Στην υπόθεση </w:t>
      </w:r>
      <w:r w:rsidR="0045291F" w:rsidRPr="0045291F">
        <w:rPr>
          <w:rFonts w:ascii="Arial" w:hAnsi="Arial" w:cs="Arial"/>
          <w:b/>
          <w:bCs/>
          <w:i/>
          <w:iCs/>
          <w:color w:val="000000"/>
          <w:sz w:val="28"/>
          <w:szCs w:val="28"/>
          <w:lang w:val="el-GR"/>
        </w:rPr>
        <w:t xml:space="preserve">Δήμος Λάρνακας ν. </w:t>
      </w:r>
      <w:r w:rsidR="0045291F" w:rsidRPr="0045291F">
        <w:rPr>
          <w:rFonts w:ascii="Arial" w:hAnsi="Arial" w:cs="Arial"/>
          <w:b/>
          <w:bCs/>
          <w:i/>
          <w:iCs/>
          <w:color w:val="000000"/>
          <w:sz w:val="28"/>
          <w:szCs w:val="28"/>
        </w:rPr>
        <w:t>Mobil</w:t>
      </w:r>
      <w:r w:rsidR="0045291F" w:rsidRPr="0045291F">
        <w:rPr>
          <w:rFonts w:ascii="Arial" w:hAnsi="Arial" w:cs="Arial"/>
          <w:b/>
          <w:bCs/>
          <w:i/>
          <w:iCs/>
          <w:color w:val="000000"/>
          <w:sz w:val="28"/>
          <w:szCs w:val="28"/>
          <w:lang w:val="el-GR"/>
        </w:rPr>
        <w:t xml:space="preserve"> </w:t>
      </w:r>
      <w:r w:rsidR="0045291F" w:rsidRPr="0045291F">
        <w:rPr>
          <w:rFonts w:ascii="Arial" w:hAnsi="Arial" w:cs="Arial"/>
          <w:b/>
          <w:bCs/>
          <w:i/>
          <w:iCs/>
          <w:color w:val="000000"/>
          <w:sz w:val="28"/>
          <w:szCs w:val="28"/>
        </w:rPr>
        <w:t>Oil</w:t>
      </w:r>
      <w:r w:rsidR="0045291F" w:rsidRPr="0045291F">
        <w:rPr>
          <w:rFonts w:ascii="Arial" w:hAnsi="Arial" w:cs="Arial"/>
          <w:b/>
          <w:bCs/>
          <w:i/>
          <w:iCs/>
          <w:color w:val="000000"/>
          <w:sz w:val="28"/>
          <w:szCs w:val="28"/>
          <w:lang w:val="el-GR"/>
        </w:rPr>
        <w:t xml:space="preserve"> </w:t>
      </w:r>
      <w:r w:rsidR="0045291F" w:rsidRPr="0045291F">
        <w:rPr>
          <w:rFonts w:ascii="Arial" w:hAnsi="Arial" w:cs="Arial"/>
          <w:b/>
          <w:bCs/>
          <w:i/>
          <w:iCs/>
          <w:color w:val="000000"/>
          <w:sz w:val="28"/>
          <w:szCs w:val="28"/>
        </w:rPr>
        <w:t>Cyprus</w:t>
      </w:r>
      <w:r w:rsidR="0045291F" w:rsidRPr="0045291F">
        <w:rPr>
          <w:rFonts w:ascii="Arial" w:hAnsi="Arial" w:cs="Arial"/>
          <w:b/>
          <w:bCs/>
          <w:i/>
          <w:iCs/>
          <w:color w:val="000000"/>
          <w:sz w:val="28"/>
          <w:szCs w:val="28"/>
          <w:lang w:val="el-GR"/>
        </w:rPr>
        <w:t xml:space="preserve"> </w:t>
      </w:r>
      <w:r w:rsidR="0045291F" w:rsidRPr="0045291F">
        <w:rPr>
          <w:rFonts w:ascii="Arial" w:hAnsi="Arial" w:cs="Arial"/>
          <w:b/>
          <w:bCs/>
          <w:i/>
          <w:iCs/>
          <w:color w:val="000000"/>
          <w:sz w:val="28"/>
          <w:szCs w:val="28"/>
        </w:rPr>
        <w:t>Ltd</w:t>
      </w:r>
      <w:r w:rsidR="0045291F" w:rsidRPr="0045291F">
        <w:rPr>
          <w:rFonts w:ascii="Arial" w:hAnsi="Arial" w:cs="Arial"/>
          <w:b/>
          <w:bCs/>
          <w:i/>
          <w:iCs/>
          <w:color w:val="000000"/>
          <w:sz w:val="28"/>
          <w:szCs w:val="28"/>
          <w:lang w:val="el-GR"/>
        </w:rPr>
        <w:t xml:space="preserve"> (1995) 3 Α.Α.Δ. 400</w:t>
      </w:r>
      <w:r w:rsidR="0045291F">
        <w:rPr>
          <w:rFonts w:ascii="Arial" w:hAnsi="Arial" w:cs="Arial"/>
          <w:color w:val="000000"/>
          <w:sz w:val="28"/>
          <w:szCs w:val="28"/>
          <w:lang w:val="el-GR"/>
        </w:rPr>
        <w:t xml:space="preserve"> σημειώθηκε ότι</w:t>
      </w:r>
      <w:r w:rsidR="0045291F" w:rsidRPr="0045291F">
        <w:rPr>
          <w:rFonts w:ascii="Arial" w:hAnsi="Arial" w:cs="Arial"/>
          <w:color w:val="000000"/>
          <w:sz w:val="28"/>
          <w:szCs w:val="28"/>
          <w:lang w:val="el-GR"/>
        </w:rPr>
        <w:t>:</w:t>
      </w:r>
    </w:p>
    <w:p w14:paraId="1C27DF4D" w14:textId="0BD50824" w:rsidR="00E25999" w:rsidRPr="00073F44" w:rsidRDefault="00E25999" w:rsidP="00E25999">
      <w:pPr>
        <w:pStyle w:val="a"/>
        <w:spacing w:before="0" w:beforeAutospacing="0" w:after="420" w:afterAutospacing="0"/>
        <w:ind w:left="720"/>
        <w:jc w:val="both"/>
        <w:rPr>
          <w:rFonts w:ascii="Arial" w:hAnsi="Arial" w:cs="Arial"/>
          <w:color w:val="000000"/>
          <w:sz w:val="28"/>
          <w:szCs w:val="28"/>
          <w:lang w:val="el-GR"/>
        </w:rPr>
      </w:pPr>
      <w:r>
        <w:rPr>
          <w:rFonts w:ascii="Arial" w:hAnsi="Arial" w:cs="Arial"/>
          <w:color w:val="000000"/>
          <w:sz w:val="28"/>
          <w:szCs w:val="28"/>
          <w:lang w:val="el-GR"/>
        </w:rPr>
        <w:t>«</w:t>
      </w:r>
      <w:r w:rsidRPr="00E25999">
        <w:rPr>
          <w:rFonts w:ascii="Arial" w:hAnsi="Arial" w:cs="Arial"/>
          <w:color w:val="000000"/>
          <w:sz w:val="28"/>
          <w:szCs w:val="28"/>
          <w:lang w:val="el-GR"/>
        </w:rPr>
        <w:t xml:space="preserve">Παράλειψη διοικητικού οργάνου να εκπληρώσει καθήκον υπόκειται σε αναθεώρηση μόνο όπου αυτή συνίσταται στη μη εκπλήρωση θετικής υποχρέωσης την οποία επιβάλλει ο νόμος. Σ' εκείνη την περίπτωση, η αδράνεια ελέγχεται εφόσον η παράλειψη της Διοίκησης την εκτρέπει από το νομοθετημένο καθήκον της. Αυτή είναι η έννοια την οποία ενέχει ο όρος "παράλειψη" στο άρθρο 146.1 του Συντάγματος, γιατί μόνο σ' εκείνη την περίπτωση η παράλειψη είναι αφ' </w:t>
      </w:r>
      <w:proofErr w:type="spellStart"/>
      <w:r w:rsidRPr="00E25999">
        <w:rPr>
          <w:rFonts w:ascii="Arial" w:hAnsi="Arial" w:cs="Arial"/>
          <w:color w:val="000000"/>
          <w:sz w:val="28"/>
          <w:szCs w:val="28"/>
          <w:lang w:val="el-GR"/>
        </w:rPr>
        <w:t>εαυτής</w:t>
      </w:r>
      <w:proofErr w:type="spellEnd"/>
      <w:r w:rsidRPr="00E25999">
        <w:rPr>
          <w:rFonts w:ascii="Arial" w:hAnsi="Arial" w:cs="Arial"/>
          <w:color w:val="000000"/>
          <w:sz w:val="28"/>
          <w:szCs w:val="28"/>
          <w:lang w:val="el-GR"/>
        </w:rPr>
        <w:t xml:space="preserve"> παράγωγος εννόμων αποτελεσμάτων και, συνεπώς, εκτελεστή.</w:t>
      </w:r>
    </w:p>
    <w:p w14:paraId="40AE4D69" w14:textId="77777777" w:rsidR="00E25999" w:rsidRPr="00073F44" w:rsidRDefault="00E25999" w:rsidP="00E25999">
      <w:pPr>
        <w:pStyle w:val="apapaoi"/>
        <w:spacing w:before="0" w:beforeAutospacing="0" w:after="420" w:afterAutospacing="0"/>
        <w:ind w:left="566"/>
        <w:jc w:val="both"/>
        <w:rPr>
          <w:rFonts w:ascii="Arial" w:hAnsi="Arial" w:cs="Arial"/>
          <w:color w:val="000000"/>
          <w:sz w:val="28"/>
          <w:szCs w:val="28"/>
          <w:lang w:val="el-GR"/>
        </w:rPr>
      </w:pPr>
      <w:r w:rsidRPr="00E25999">
        <w:rPr>
          <w:rFonts w:ascii="Arial" w:hAnsi="Arial" w:cs="Arial"/>
          <w:color w:val="000000"/>
          <w:sz w:val="28"/>
          <w:szCs w:val="28"/>
          <w:lang w:val="el-GR"/>
        </w:rPr>
        <w:t xml:space="preserve">Όπως επίσης σημειώνεται στα </w:t>
      </w:r>
      <w:r w:rsidRPr="00E25999">
        <w:rPr>
          <w:rFonts w:ascii="Arial" w:hAnsi="Arial" w:cs="Arial"/>
          <w:b/>
          <w:bCs/>
          <w:i/>
          <w:iCs/>
          <w:color w:val="000000"/>
          <w:sz w:val="28"/>
          <w:szCs w:val="28"/>
          <w:lang w:val="el-GR"/>
        </w:rPr>
        <w:t>Πορίσματα Νομολογίας του Συμβουλίου της Επικρατείας 1929-1959, σελ. 243</w:t>
      </w:r>
      <w:r w:rsidRPr="00E25999">
        <w:rPr>
          <w:rFonts w:ascii="Arial" w:hAnsi="Arial" w:cs="Arial"/>
          <w:color w:val="000000"/>
          <w:sz w:val="28"/>
          <w:szCs w:val="28"/>
          <w:lang w:val="el-GR"/>
        </w:rPr>
        <w:t>,</w:t>
      </w:r>
    </w:p>
    <w:p w14:paraId="79DC9713" w14:textId="3E9141A7" w:rsidR="00E25999" w:rsidRPr="00073F44" w:rsidRDefault="00E25999" w:rsidP="00E25999">
      <w:pPr>
        <w:pStyle w:val="yoap"/>
        <w:spacing w:before="0" w:beforeAutospacing="0" w:after="420" w:afterAutospacing="0"/>
        <w:ind w:left="566"/>
        <w:jc w:val="both"/>
        <w:rPr>
          <w:rFonts w:ascii="Arial" w:hAnsi="Arial" w:cs="Arial"/>
          <w:color w:val="000000"/>
          <w:sz w:val="28"/>
          <w:szCs w:val="28"/>
          <w:lang w:val="el-GR"/>
        </w:rPr>
      </w:pPr>
      <w:r w:rsidRPr="00E25999">
        <w:rPr>
          <w:rFonts w:ascii="Arial" w:hAnsi="Arial" w:cs="Arial"/>
          <w:color w:val="000000"/>
          <w:sz w:val="28"/>
          <w:szCs w:val="28"/>
          <w:lang w:val="el-GR"/>
        </w:rPr>
        <w:t>"</w:t>
      </w:r>
      <w:proofErr w:type="spellStart"/>
      <w:r w:rsidRPr="00E25999">
        <w:rPr>
          <w:rFonts w:ascii="Arial" w:hAnsi="Arial" w:cs="Arial"/>
          <w:color w:val="000000"/>
          <w:sz w:val="28"/>
          <w:szCs w:val="28"/>
          <w:lang w:val="el-GR"/>
        </w:rPr>
        <w:t>Παράλειψις</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οφειλομένης</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νομίμου</w:t>
      </w:r>
      <w:proofErr w:type="spellEnd"/>
      <w:r w:rsidRPr="00E25999">
        <w:rPr>
          <w:rFonts w:ascii="Arial" w:hAnsi="Arial" w:cs="Arial"/>
          <w:color w:val="000000"/>
          <w:sz w:val="28"/>
          <w:szCs w:val="28"/>
          <w:lang w:val="el-GR"/>
        </w:rPr>
        <w:t xml:space="preserve"> ενεργείας </w:t>
      </w:r>
      <w:proofErr w:type="spellStart"/>
      <w:r w:rsidRPr="00E25999">
        <w:rPr>
          <w:rFonts w:ascii="Arial" w:hAnsi="Arial" w:cs="Arial"/>
          <w:color w:val="000000"/>
          <w:sz w:val="28"/>
          <w:szCs w:val="28"/>
          <w:lang w:val="el-GR"/>
        </w:rPr>
        <w:t>προσβλητή</w:t>
      </w:r>
      <w:proofErr w:type="spellEnd"/>
      <w:r w:rsidRPr="00E25999">
        <w:rPr>
          <w:rFonts w:ascii="Arial" w:hAnsi="Arial" w:cs="Arial"/>
          <w:color w:val="000000"/>
          <w:sz w:val="28"/>
          <w:szCs w:val="28"/>
          <w:lang w:val="el-GR"/>
        </w:rPr>
        <w:t xml:space="preserve"> επί ακυρώσει δι' αιτήσεως προς το </w:t>
      </w:r>
      <w:proofErr w:type="spellStart"/>
      <w:r w:rsidRPr="00E25999">
        <w:rPr>
          <w:rFonts w:ascii="Arial" w:hAnsi="Arial" w:cs="Arial"/>
          <w:color w:val="000000"/>
          <w:sz w:val="28"/>
          <w:szCs w:val="28"/>
          <w:lang w:val="el-GR"/>
        </w:rPr>
        <w:t>Συμβούλιον</w:t>
      </w:r>
      <w:proofErr w:type="spellEnd"/>
      <w:r w:rsidRPr="00E25999">
        <w:rPr>
          <w:rFonts w:ascii="Arial" w:hAnsi="Arial" w:cs="Arial"/>
          <w:color w:val="000000"/>
          <w:sz w:val="28"/>
          <w:szCs w:val="28"/>
          <w:lang w:val="el-GR"/>
        </w:rPr>
        <w:t xml:space="preserve"> Επικρατείας δύναται να </w:t>
      </w:r>
      <w:proofErr w:type="spellStart"/>
      <w:r w:rsidRPr="00E25999">
        <w:rPr>
          <w:rFonts w:ascii="Arial" w:hAnsi="Arial" w:cs="Arial"/>
          <w:color w:val="000000"/>
          <w:sz w:val="28"/>
          <w:szCs w:val="28"/>
          <w:lang w:val="el-GR"/>
        </w:rPr>
        <w:t>υπάρξη</w:t>
      </w:r>
      <w:proofErr w:type="spellEnd"/>
      <w:r w:rsidRPr="00E25999">
        <w:rPr>
          <w:rFonts w:ascii="Arial" w:hAnsi="Arial" w:cs="Arial"/>
          <w:color w:val="000000"/>
          <w:sz w:val="28"/>
          <w:szCs w:val="28"/>
          <w:lang w:val="el-GR"/>
        </w:rPr>
        <w:t xml:space="preserve"> μόνον οσάκις διά σαφούς διατάξεως η </w:t>
      </w:r>
      <w:proofErr w:type="spellStart"/>
      <w:r w:rsidRPr="00E25999">
        <w:rPr>
          <w:rFonts w:ascii="Arial" w:hAnsi="Arial" w:cs="Arial"/>
          <w:color w:val="000000"/>
          <w:sz w:val="28"/>
          <w:szCs w:val="28"/>
          <w:lang w:val="el-GR"/>
        </w:rPr>
        <w:t>Διοίκησις</w:t>
      </w:r>
      <w:proofErr w:type="spellEnd"/>
      <w:r w:rsidRPr="00E25999">
        <w:rPr>
          <w:rFonts w:ascii="Arial" w:hAnsi="Arial" w:cs="Arial"/>
          <w:color w:val="000000"/>
          <w:sz w:val="28"/>
          <w:szCs w:val="28"/>
          <w:lang w:val="el-GR"/>
        </w:rPr>
        <w:t xml:space="preserve"> υποχρεούται εις </w:t>
      </w:r>
      <w:proofErr w:type="spellStart"/>
      <w:r w:rsidRPr="00E25999">
        <w:rPr>
          <w:rFonts w:ascii="Arial" w:hAnsi="Arial" w:cs="Arial"/>
          <w:color w:val="000000"/>
          <w:sz w:val="28"/>
          <w:szCs w:val="28"/>
          <w:lang w:val="el-GR"/>
        </w:rPr>
        <w:t>συγκεκριμένην</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ενέργειαν</w:t>
      </w:r>
      <w:proofErr w:type="spellEnd"/>
      <w:r w:rsidRPr="00E25999">
        <w:rPr>
          <w:rFonts w:ascii="Arial" w:hAnsi="Arial" w:cs="Arial"/>
          <w:color w:val="000000"/>
          <w:sz w:val="28"/>
          <w:szCs w:val="28"/>
          <w:lang w:val="el-GR"/>
        </w:rPr>
        <w:t xml:space="preserve"> προς </w:t>
      </w:r>
      <w:proofErr w:type="spellStart"/>
      <w:r w:rsidRPr="00E25999">
        <w:rPr>
          <w:rFonts w:ascii="Arial" w:hAnsi="Arial" w:cs="Arial"/>
          <w:color w:val="000000"/>
          <w:sz w:val="28"/>
          <w:szCs w:val="28"/>
          <w:lang w:val="el-GR"/>
        </w:rPr>
        <w:t>ρύθμισιν</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ωρισμένης</w:t>
      </w:r>
      <w:proofErr w:type="spellEnd"/>
      <w:r w:rsidRPr="00E25999">
        <w:rPr>
          <w:rFonts w:ascii="Arial" w:hAnsi="Arial" w:cs="Arial"/>
          <w:color w:val="000000"/>
          <w:sz w:val="28"/>
          <w:szCs w:val="28"/>
          <w:lang w:val="el-GR"/>
        </w:rPr>
        <w:t xml:space="preserve"> σχέσεως. Της ενεργείας μη επιβαλλομένης ρητώς υπό του νόμου και συνεπώς μη ούσης υποχρεωτικής διά την </w:t>
      </w:r>
      <w:proofErr w:type="spellStart"/>
      <w:r w:rsidRPr="00E25999">
        <w:rPr>
          <w:rFonts w:ascii="Arial" w:hAnsi="Arial" w:cs="Arial"/>
          <w:color w:val="000000"/>
          <w:sz w:val="28"/>
          <w:szCs w:val="28"/>
          <w:lang w:val="el-GR"/>
        </w:rPr>
        <w:t>Διοίκησιν</w:t>
      </w:r>
      <w:proofErr w:type="spellEnd"/>
      <w:r w:rsidRPr="00E25999">
        <w:rPr>
          <w:rFonts w:ascii="Arial" w:hAnsi="Arial" w:cs="Arial"/>
          <w:color w:val="000000"/>
          <w:sz w:val="28"/>
          <w:szCs w:val="28"/>
          <w:lang w:val="el-GR"/>
        </w:rPr>
        <w:t xml:space="preserve">, η </w:t>
      </w:r>
      <w:proofErr w:type="spellStart"/>
      <w:r w:rsidRPr="00E25999">
        <w:rPr>
          <w:rFonts w:ascii="Arial" w:hAnsi="Arial" w:cs="Arial"/>
          <w:color w:val="000000"/>
          <w:sz w:val="28"/>
          <w:szCs w:val="28"/>
          <w:lang w:val="el-GR"/>
        </w:rPr>
        <w:t>παράλειψις</w:t>
      </w:r>
      <w:proofErr w:type="spellEnd"/>
      <w:r w:rsidRPr="00E25999">
        <w:rPr>
          <w:rFonts w:ascii="Arial" w:hAnsi="Arial" w:cs="Arial"/>
          <w:color w:val="000000"/>
          <w:sz w:val="28"/>
          <w:szCs w:val="28"/>
          <w:lang w:val="el-GR"/>
        </w:rPr>
        <w:t xml:space="preserve"> της Διοικήσεως ίνα </w:t>
      </w:r>
      <w:proofErr w:type="spellStart"/>
      <w:r w:rsidRPr="00E25999">
        <w:rPr>
          <w:rFonts w:ascii="Arial" w:hAnsi="Arial" w:cs="Arial"/>
          <w:color w:val="000000"/>
          <w:sz w:val="28"/>
          <w:szCs w:val="28"/>
          <w:lang w:val="el-GR"/>
        </w:rPr>
        <w:t>ενεργήση</w:t>
      </w:r>
      <w:proofErr w:type="spellEnd"/>
      <w:r w:rsidRPr="00E25999">
        <w:rPr>
          <w:rFonts w:ascii="Arial" w:hAnsi="Arial" w:cs="Arial"/>
          <w:color w:val="000000"/>
          <w:sz w:val="28"/>
          <w:szCs w:val="28"/>
          <w:lang w:val="el-GR"/>
        </w:rPr>
        <w:t xml:space="preserve">, και η εκ της παραλείψεως </w:t>
      </w:r>
      <w:proofErr w:type="spellStart"/>
      <w:r w:rsidRPr="00E25999">
        <w:rPr>
          <w:rFonts w:ascii="Arial" w:hAnsi="Arial" w:cs="Arial"/>
          <w:color w:val="000000"/>
          <w:sz w:val="28"/>
          <w:szCs w:val="28"/>
          <w:lang w:val="el-GR"/>
        </w:rPr>
        <w:t>τεκμαιρομένη</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άρνησις</w:t>
      </w:r>
      <w:proofErr w:type="spellEnd"/>
      <w:r w:rsidRPr="00E25999">
        <w:rPr>
          <w:rFonts w:ascii="Arial" w:hAnsi="Arial" w:cs="Arial"/>
          <w:color w:val="000000"/>
          <w:sz w:val="28"/>
          <w:szCs w:val="28"/>
          <w:lang w:val="el-GR"/>
        </w:rPr>
        <w:t xml:space="preserve"> δεν συνιστούν </w:t>
      </w:r>
      <w:proofErr w:type="spellStart"/>
      <w:r w:rsidRPr="00E25999">
        <w:rPr>
          <w:rFonts w:ascii="Arial" w:hAnsi="Arial" w:cs="Arial"/>
          <w:color w:val="000000"/>
          <w:sz w:val="28"/>
          <w:szCs w:val="28"/>
          <w:lang w:val="el-GR"/>
        </w:rPr>
        <w:t>εκτελεστάς</w:t>
      </w:r>
      <w:proofErr w:type="spellEnd"/>
      <w:r w:rsidRPr="00E25999">
        <w:rPr>
          <w:rFonts w:ascii="Arial" w:hAnsi="Arial" w:cs="Arial"/>
          <w:color w:val="000000"/>
          <w:sz w:val="28"/>
          <w:szCs w:val="28"/>
          <w:lang w:val="el-GR"/>
        </w:rPr>
        <w:t xml:space="preserve"> πράξεις, άλλως τεκμαίρεται, ότι η ενέργεια ανήκει εις την </w:t>
      </w:r>
      <w:proofErr w:type="spellStart"/>
      <w:r w:rsidRPr="00E25999">
        <w:rPr>
          <w:rFonts w:ascii="Arial" w:hAnsi="Arial" w:cs="Arial"/>
          <w:color w:val="000000"/>
          <w:sz w:val="28"/>
          <w:szCs w:val="28"/>
          <w:lang w:val="el-GR"/>
        </w:rPr>
        <w:t>διακριτικήν</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ευχέρειαν</w:t>
      </w:r>
      <w:proofErr w:type="spellEnd"/>
      <w:r w:rsidRPr="00E25999">
        <w:rPr>
          <w:rFonts w:ascii="Arial" w:hAnsi="Arial" w:cs="Arial"/>
          <w:color w:val="000000"/>
          <w:sz w:val="28"/>
          <w:szCs w:val="28"/>
          <w:lang w:val="el-GR"/>
        </w:rPr>
        <w:t xml:space="preserve"> της διοικήσεως, εντός της </w:t>
      </w:r>
      <w:r w:rsidRPr="00E25999">
        <w:rPr>
          <w:rFonts w:ascii="Arial" w:hAnsi="Arial" w:cs="Arial"/>
          <w:color w:val="000000"/>
          <w:sz w:val="28"/>
          <w:szCs w:val="28"/>
          <w:lang w:val="el-GR"/>
        </w:rPr>
        <w:lastRenderedPageBreak/>
        <w:t xml:space="preserve">σφαίρας της οποίας δεν είναι νοητή </w:t>
      </w:r>
      <w:proofErr w:type="spellStart"/>
      <w:r w:rsidRPr="00E25999">
        <w:rPr>
          <w:rFonts w:ascii="Arial" w:hAnsi="Arial" w:cs="Arial"/>
          <w:color w:val="000000"/>
          <w:sz w:val="28"/>
          <w:szCs w:val="28"/>
          <w:lang w:val="el-GR"/>
        </w:rPr>
        <w:t>παράλειψις</w:t>
      </w:r>
      <w:proofErr w:type="spellEnd"/>
      <w:r w:rsidRPr="00E25999">
        <w:rPr>
          <w:rFonts w:ascii="Arial" w:hAnsi="Arial" w:cs="Arial"/>
          <w:color w:val="000000"/>
          <w:sz w:val="28"/>
          <w:szCs w:val="28"/>
          <w:lang w:val="el-GR"/>
        </w:rPr>
        <w:t xml:space="preserve"> </w:t>
      </w:r>
      <w:proofErr w:type="spellStart"/>
      <w:r w:rsidRPr="00E25999">
        <w:rPr>
          <w:rFonts w:ascii="Arial" w:hAnsi="Arial" w:cs="Arial"/>
          <w:color w:val="000000"/>
          <w:sz w:val="28"/>
          <w:szCs w:val="28"/>
          <w:lang w:val="el-GR"/>
        </w:rPr>
        <w:t>οφειλομένης</w:t>
      </w:r>
      <w:proofErr w:type="spellEnd"/>
      <w:r w:rsidRPr="00E25999">
        <w:rPr>
          <w:rFonts w:ascii="Arial" w:hAnsi="Arial" w:cs="Arial"/>
          <w:color w:val="000000"/>
          <w:sz w:val="28"/>
          <w:szCs w:val="28"/>
          <w:lang w:val="el-GR"/>
        </w:rPr>
        <w:t xml:space="preserve"> ενεργείας."</w:t>
      </w:r>
      <w:r w:rsidR="00025394">
        <w:rPr>
          <w:rFonts w:ascii="Arial" w:hAnsi="Arial" w:cs="Arial"/>
          <w:color w:val="000000"/>
          <w:sz w:val="28"/>
          <w:szCs w:val="28"/>
          <w:lang w:val="el-GR"/>
        </w:rPr>
        <w:t xml:space="preserve"> ……..</w:t>
      </w:r>
    </w:p>
    <w:p w14:paraId="45B6B102" w14:textId="0CB16722" w:rsidR="00E25999" w:rsidRDefault="00E25999" w:rsidP="00E25999">
      <w:pPr>
        <w:pStyle w:val="apapaoi"/>
        <w:spacing w:before="0" w:beforeAutospacing="0" w:after="420" w:afterAutospacing="0"/>
        <w:ind w:left="566"/>
        <w:jc w:val="both"/>
        <w:rPr>
          <w:rFonts w:ascii="Arial" w:hAnsi="Arial" w:cs="Arial"/>
          <w:color w:val="000000"/>
          <w:sz w:val="28"/>
          <w:szCs w:val="28"/>
        </w:rPr>
      </w:pPr>
      <w:r w:rsidRPr="00E25999">
        <w:rPr>
          <w:rFonts w:ascii="Arial" w:hAnsi="Arial" w:cs="Arial"/>
          <w:color w:val="000000"/>
          <w:sz w:val="28"/>
          <w:szCs w:val="28"/>
          <w:lang w:val="el-GR"/>
        </w:rPr>
        <w:t xml:space="preserve">Έχει επίσης τονισθεί ότι η παράλειψη οφειλόμενης ενέργειας υπόκειται σε δικαστικό έλεγχο μόνο στις περιπτώσεις όπου το διοικητικό όργανο έχει υποχρέωση να ενεργήσει και όχι στις περιπτώσεις όπου το διοικητικό όργανο έχει διακριτική ευχέρεια να ενεργήσει. </w:t>
      </w:r>
      <w:r w:rsidRPr="00E25999">
        <w:rPr>
          <w:rFonts w:ascii="Arial" w:hAnsi="Arial" w:cs="Arial"/>
          <w:color w:val="000000"/>
          <w:sz w:val="28"/>
          <w:szCs w:val="28"/>
        </w:rPr>
        <w:t>(</w:t>
      </w:r>
      <w:proofErr w:type="spellStart"/>
      <w:r w:rsidRPr="00E25999">
        <w:rPr>
          <w:rFonts w:ascii="Arial" w:hAnsi="Arial" w:cs="Arial"/>
          <w:color w:val="000000"/>
          <w:sz w:val="28"/>
          <w:szCs w:val="28"/>
          <w:lang w:val="el-GR"/>
        </w:rPr>
        <w:t>Βλ</w:t>
      </w:r>
      <w:proofErr w:type="spellEnd"/>
      <w:r w:rsidRPr="00E25999">
        <w:rPr>
          <w:rFonts w:ascii="Arial" w:hAnsi="Arial" w:cs="Arial"/>
          <w:color w:val="000000"/>
          <w:sz w:val="28"/>
          <w:szCs w:val="28"/>
        </w:rPr>
        <w:t>. </w:t>
      </w:r>
      <w:r w:rsidRPr="00E25999">
        <w:rPr>
          <w:rFonts w:ascii="Arial" w:hAnsi="Arial" w:cs="Arial"/>
          <w:b/>
          <w:bCs/>
          <w:i/>
          <w:iCs/>
          <w:color w:val="000000"/>
          <w:sz w:val="28"/>
          <w:szCs w:val="28"/>
        </w:rPr>
        <w:t xml:space="preserve">Sophocles </w:t>
      </w:r>
      <w:proofErr w:type="spellStart"/>
      <w:r w:rsidRPr="00E25999">
        <w:rPr>
          <w:rFonts w:ascii="Arial" w:hAnsi="Arial" w:cs="Arial"/>
          <w:b/>
          <w:bCs/>
          <w:i/>
          <w:iCs/>
          <w:color w:val="000000"/>
          <w:sz w:val="28"/>
          <w:szCs w:val="28"/>
        </w:rPr>
        <w:t>Demetriades</w:t>
      </w:r>
      <w:proofErr w:type="spellEnd"/>
      <w:r w:rsidRPr="00E25999">
        <w:rPr>
          <w:rFonts w:ascii="Arial" w:hAnsi="Arial" w:cs="Arial"/>
          <w:b/>
          <w:bCs/>
          <w:i/>
          <w:iCs/>
          <w:color w:val="000000"/>
          <w:sz w:val="28"/>
          <w:szCs w:val="28"/>
        </w:rPr>
        <w:t xml:space="preserve"> &amp; Son v. The Republic </w:t>
      </w:r>
      <w:hyperlink r:id="rId8" w:history="1">
        <w:r w:rsidRPr="00746DB5">
          <w:rPr>
            <w:rStyle w:val="Hyperlink"/>
            <w:rFonts w:ascii="Arial" w:hAnsi="Arial" w:cs="Arial"/>
            <w:b/>
            <w:bCs/>
            <w:i/>
            <w:iCs/>
            <w:sz w:val="28"/>
            <w:szCs w:val="28"/>
            <w:u w:val="none"/>
          </w:rPr>
          <w:t>(1968) 3 C.L.R. 727</w:t>
        </w:r>
      </w:hyperlink>
      <w:r w:rsidRPr="00E25999">
        <w:rPr>
          <w:rFonts w:ascii="Arial" w:hAnsi="Arial" w:cs="Arial"/>
          <w:b/>
          <w:bCs/>
          <w:i/>
          <w:iCs/>
          <w:color w:val="000000"/>
          <w:sz w:val="28"/>
          <w:szCs w:val="28"/>
        </w:rPr>
        <w:t xml:space="preserve">, 734, Police Association and Others v. Republic (1972) 3 C.L.R. 1, 23, </w:t>
      </w:r>
      <w:proofErr w:type="spellStart"/>
      <w:r w:rsidRPr="00E25999">
        <w:rPr>
          <w:rFonts w:ascii="Arial" w:hAnsi="Arial" w:cs="Arial"/>
          <w:b/>
          <w:bCs/>
          <w:i/>
          <w:iCs/>
          <w:color w:val="000000"/>
          <w:sz w:val="28"/>
          <w:szCs w:val="28"/>
        </w:rPr>
        <w:t>Mavrommatis</w:t>
      </w:r>
      <w:proofErr w:type="spellEnd"/>
      <w:r w:rsidRPr="00E25999">
        <w:rPr>
          <w:rFonts w:ascii="Arial" w:hAnsi="Arial" w:cs="Arial"/>
          <w:b/>
          <w:bCs/>
          <w:i/>
          <w:iCs/>
          <w:color w:val="000000"/>
          <w:sz w:val="28"/>
          <w:szCs w:val="28"/>
        </w:rPr>
        <w:t xml:space="preserve"> and Another v. Republic </w:t>
      </w:r>
      <w:hyperlink r:id="rId9" w:history="1">
        <w:r w:rsidRPr="00746DB5">
          <w:rPr>
            <w:rStyle w:val="Hyperlink"/>
            <w:rFonts w:ascii="Arial" w:hAnsi="Arial" w:cs="Arial"/>
            <w:b/>
            <w:bCs/>
            <w:i/>
            <w:iCs/>
            <w:sz w:val="28"/>
            <w:szCs w:val="28"/>
            <w:u w:val="none"/>
          </w:rPr>
          <w:t>(1984) 3 C.L.R. 1006</w:t>
        </w:r>
      </w:hyperlink>
      <w:r w:rsidRPr="00E25999">
        <w:rPr>
          <w:rFonts w:ascii="Arial" w:hAnsi="Arial" w:cs="Arial"/>
          <w:b/>
          <w:bCs/>
          <w:i/>
          <w:iCs/>
          <w:color w:val="000000"/>
          <w:sz w:val="28"/>
          <w:szCs w:val="28"/>
        </w:rPr>
        <w:t xml:space="preserve">, 1022, 1023 </w:t>
      </w:r>
      <w:r w:rsidRPr="00E25999">
        <w:rPr>
          <w:rFonts w:ascii="Arial" w:hAnsi="Arial" w:cs="Arial"/>
          <w:b/>
          <w:bCs/>
          <w:i/>
          <w:iCs/>
          <w:color w:val="000000"/>
          <w:sz w:val="28"/>
          <w:szCs w:val="28"/>
          <w:lang w:val="el-GR"/>
        </w:rPr>
        <w:t>και</w:t>
      </w:r>
      <w:r w:rsidRPr="00E25999">
        <w:rPr>
          <w:rFonts w:ascii="Arial" w:hAnsi="Arial" w:cs="Arial"/>
          <w:b/>
          <w:bCs/>
          <w:i/>
          <w:iCs/>
          <w:color w:val="000000"/>
          <w:sz w:val="28"/>
          <w:szCs w:val="28"/>
        </w:rPr>
        <w:t xml:space="preserve"> </w:t>
      </w:r>
      <w:proofErr w:type="spellStart"/>
      <w:r w:rsidRPr="00E25999">
        <w:rPr>
          <w:rFonts w:ascii="Arial" w:hAnsi="Arial" w:cs="Arial"/>
          <w:b/>
          <w:bCs/>
          <w:i/>
          <w:iCs/>
          <w:color w:val="000000"/>
          <w:sz w:val="28"/>
          <w:szCs w:val="28"/>
          <w:lang w:val="el-GR"/>
        </w:rPr>
        <w:t>Πετούσης</w:t>
      </w:r>
      <w:proofErr w:type="spellEnd"/>
      <w:r w:rsidRPr="00E25999">
        <w:rPr>
          <w:rFonts w:ascii="Arial" w:hAnsi="Arial" w:cs="Arial"/>
          <w:b/>
          <w:bCs/>
          <w:i/>
          <w:iCs/>
          <w:color w:val="000000"/>
          <w:sz w:val="28"/>
          <w:szCs w:val="28"/>
        </w:rPr>
        <w:t xml:space="preserve"> </w:t>
      </w:r>
      <w:r w:rsidRPr="00E25999">
        <w:rPr>
          <w:rFonts w:ascii="Arial" w:hAnsi="Arial" w:cs="Arial"/>
          <w:b/>
          <w:bCs/>
          <w:i/>
          <w:iCs/>
          <w:color w:val="000000"/>
          <w:sz w:val="28"/>
          <w:szCs w:val="28"/>
          <w:lang w:val="el-GR"/>
        </w:rPr>
        <w:t>ν</w:t>
      </w:r>
      <w:r w:rsidRPr="00E25999">
        <w:rPr>
          <w:rFonts w:ascii="Arial" w:hAnsi="Arial" w:cs="Arial"/>
          <w:b/>
          <w:bCs/>
          <w:i/>
          <w:iCs/>
          <w:color w:val="000000"/>
          <w:sz w:val="28"/>
          <w:szCs w:val="28"/>
        </w:rPr>
        <w:t xml:space="preserve">. </w:t>
      </w:r>
      <w:r w:rsidRPr="00E25999">
        <w:rPr>
          <w:rFonts w:ascii="Arial" w:hAnsi="Arial" w:cs="Arial"/>
          <w:b/>
          <w:bCs/>
          <w:i/>
          <w:iCs/>
          <w:color w:val="000000"/>
          <w:sz w:val="28"/>
          <w:szCs w:val="28"/>
          <w:lang w:val="el-GR"/>
        </w:rPr>
        <w:t>Α</w:t>
      </w:r>
      <w:r w:rsidRPr="00E25999">
        <w:rPr>
          <w:rFonts w:ascii="Arial" w:hAnsi="Arial" w:cs="Arial"/>
          <w:b/>
          <w:bCs/>
          <w:i/>
          <w:iCs/>
          <w:color w:val="000000"/>
          <w:sz w:val="28"/>
          <w:szCs w:val="28"/>
        </w:rPr>
        <w:t>.</w:t>
      </w:r>
      <w:r w:rsidRPr="00E25999">
        <w:rPr>
          <w:rFonts w:ascii="Arial" w:hAnsi="Arial" w:cs="Arial"/>
          <w:b/>
          <w:bCs/>
          <w:i/>
          <w:iCs/>
          <w:color w:val="000000"/>
          <w:sz w:val="28"/>
          <w:szCs w:val="28"/>
          <w:lang w:val="el-GR"/>
        </w:rPr>
        <w:t>Η</w:t>
      </w:r>
      <w:r w:rsidRPr="00E25999">
        <w:rPr>
          <w:rFonts w:ascii="Arial" w:hAnsi="Arial" w:cs="Arial"/>
          <w:b/>
          <w:bCs/>
          <w:i/>
          <w:iCs/>
          <w:color w:val="000000"/>
          <w:sz w:val="28"/>
          <w:szCs w:val="28"/>
        </w:rPr>
        <w:t>.</w:t>
      </w:r>
      <w:r w:rsidRPr="00E25999">
        <w:rPr>
          <w:rFonts w:ascii="Arial" w:hAnsi="Arial" w:cs="Arial"/>
          <w:b/>
          <w:bCs/>
          <w:i/>
          <w:iCs/>
          <w:color w:val="000000"/>
          <w:sz w:val="28"/>
          <w:szCs w:val="28"/>
          <w:lang w:val="el-GR"/>
        </w:rPr>
        <w:t>Κ</w:t>
      </w:r>
      <w:r w:rsidRPr="00E25999">
        <w:rPr>
          <w:rFonts w:ascii="Arial" w:hAnsi="Arial" w:cs="Arial"/>
          <w:b/>
          <w:bCs/>
          <w:i/>
          <w:iCs/>
          <w:color w:val="000000"/>
          <w:sz w:val="28"/>
          <w:szCs w:val="28"/>
        </w:rPr>
        <w:t>. (</w:t>
      </w:r>
      <w:proofErr w:type="spellStart"/>
      <w:r w:rsidRPr="00E25999">
        <w:rPr>
          <w:rFonts w:ascii="Arial" w:hAnsi="Arial" w:cs="Arial"/>
          <w:b/>
          <w:bCs/>
          <w:i/>
          <w:iCs/>
          <w:color w:val="000000"/>
          <w:sz w:val="28"/>
          <w:szCs w:val="28"/>
          <w:lang w:val="el-GR"/>
        </w:rPr>
        <w:t>Αρ</w:t>
      </w:r>
      <w:proofErr w:type="spellEnd"/>
      <w:r w:rsidRPr="00E25999">
        <w:rPr>
          <w:rFonts w:ascii="Arial" w:hAnsi="Arial" w:cs="Arial"/>
          <w:b/>
          <w:bCs/>
          <w:i/>
          <w:iCs/>
          <w:color w:val="000000"/>
          <w:sz w:val="28"/>
          <w:szCs w:val="28"/>
        </w:rPr>
        <w:t xml:space="preserve">. 1) (1989) 3 </w:t>
      </w:r>
      <w:r w:rsidRPr="00E25999">
        <w:rPr>
          <w:rFonts w:ascii="Arial" w:hAnsi="Arial" w:cs="Arial"/>
          <w:b/>
          <w:bCs/>
          <w:i/>
          <w:iCs/>
          <w:color w:val="000000"/>
          <w:sz w:val="28"/>
          <w:szCs w:val="28"/>
          <w:lang w:val="el-GR"/>
        </w:rPr>
        <w:t>Α</w:t>
      </w:r>
      <w:r w:rsidRPr="00E25999">
        <w:rPr>
          <w:rFonts w:ascii="Arial" w:hAnsi="Arial" w:cs="Arial"/>
          <w:b/>
          <w:bCs/>
          <w:i/>
          <w:iCs/>
          <w:color w:val="000000"/>
          <w:sz w:val="28"/>
          <w:szCs w:val="28"/>
        </w:rPr>
        <w:t>.</w:t>
      </w:r>
      <w:r w:rsidRPr="00E25999">
        <w:rPr>
          <w:rFonts w:ascii="Arial" w:hAnsi="Arial" w:cs="Arial"/>
          <w:b/>
          <w:bCs/>
          <w:i/>
          <w:iCs/>
          <w:color w:val="000000"/>
          <w:sz w:val="28"/>
          <w:szCs w:val="28"/>
          <w:lang w:val="el-GR"/>
        </w:rPr>
        <w:t>Α</w:t>
      </w:r>
      <w:r w:rsidRPr="00E25999">
        <w:rPr>
          <w:rFonts w:ascii="Arial" w:hAnsi="Arial" w:cs="Arial"/>
          <w:b/>
          <w:bCs/>
          <w:i/>
          <w:iCs/>
          <w:color w:val="000000"/>
          <w:sz w:val="28"/>
          <w:szCs w:val="28"/>
        </w:rPr>
        <w:t>.</w:t>
      </w:r>
      <w:r w:rsidRPr="00E25999">
        <w:rPr>
          <w:rFonts w:ascii="Arial" w:hAnsi="Arial" w:cs="Arial"/>
          <w:b/>
          <w:bCs/>
          <w:i/>
          <w:iCs/>
          <w:color w:val="000000"/>
          <w:sz w:val="28"/>
          <w:szCs w:val="28"/>
          <w:lang w:val="el-GR"/>
        </w:rPr>
        <w:t>Δ</w:t>
      </w:r>
      <w:r w:rsidRPr="00E25999">
        <w:rPr>
          <w:rFonts w:ascii="Arial" w:hAnsi="Arial" w:cs="Arial"/>
          <w:b/>
          <w:bCs/>
          <w:i/>
          <w:iCs/>
          <w:color w:val="000000"/>
          <w:sz w:val="28"/>
          <w:szCs w:val="28"/>
        </w:rPr>
        <w:t>. 1234, 1235</w:t>
      </w:r>
      <w:proofErr w:type="gramStart"/>
      <w:r w:rsidRPr="00E25999">
        <w:rPr>
          <w:rFonts w:ascii="Arial" w:hAnsi="Arial" w:cs="Arial"/>
          <w:b/>
          <w:bCs/>
          <w:i/>
          <w:iCs/>
          <w:color w:val="000000"/>
          <w:sz w:val="28"/>
          <w:szCs w:val="28"/>
        </w:rPr>
        <w:t>).</w:t>
      </w:r>
      <w:r w:rsidRPr="00E25999">
        <w:rPr>
          <w:rFonts w:ascii="Arial" w:hAnsi="Arial" w:cs="Arial"/>
          <w:color w:val="000000"/>
          <w:sz w:val="28"/>
          <w:szCs w:val="28"/>
        </w:rPr>
        <w:t>»</w:t>
      </w:r>
      <w:proofErr w:type="gramEnd"/>
    </w:p>
    <w:p w14:paraId="681DA99E" w14:textId="77777777" w:rsidR="001B1982" w:rsidRDefault="001B1982" w:rsidP="00E25999">
      <w:pPr>
        <w:pStyle w:val="apapaoi"/>
        <w:spacing w:before="0" w:beforeAutospacing="0" w:after="420" w:afterAutospacing="0"/>
        <w:ind w:left="566"/>
        <w:jc w:val="both"/>
        <w:rPr>
          <w:rFonts w:ascii="Arial" w:hAnsi="Arial" w:cs="Arial"/>
          <w:color w:val="000000"/>
          <w:sz w:val="28"/>
          <w:szCs w:val="28"/>
        </w:rPr>
      </w:pPr>
    </w:p>
    <w:p w14:paraId="0542AA80" w14:textId="17A70A51" w:rsidR="002E5963" w:rsidRDefault="003636E4" w:rsidP="00A77A06">
      <w:pPr>
        <w:pStyle w:val="apapaoi"/>
        <w:spacing w:before="0" w:beforeAutospacing="0" w:after="420" w:afterAutospacing="0" w:line="480" w:lineRule="auto"/>
        <w:jc w:val="both"/>
        <w:rPr>
          <w:rFonts w:ascii="Arial" w:hAnsi="Arial" w:cs="Arial"/>
          <w:color w:val="000000"/>
          <w:sz w:val="28"/>
          <w:szCs w:val="28"/>
          <w:lang w:val="el-GR"/>
        </w:rPr>
      </w:pPr>
      <w:r w:rsidRPr="0028176B">
        <w:rPr>
          <w:rFonts w:ascii="Arial" w:hAnsi="Arial" w:cs="Arial"/>
          <w:color w:val="000000"/>
          <w:sz w:val="28"/>
          <w:szCs w:val="28"/>
        </w:rPr>
        <w:t xml:space="preserve">    </w:t>
      </w:r>
      <w:r w:rsidR="00A77A06">
        <w:rPr>
          <w:rFonts w:ascii="Arial" w:hAnsi="Arial" w:cs="Arial"/>
          <w:color w:val="000000"/>
          <w:sz w:val="28"/>
          <w:szCs w:val="28"/>
          <w:lang w:val="el-GR"/>
        </w:rPr>
        <w:t>Σ</w:t>
      </w:r>
      <w:r w:rsidR="00025394">
        <w:rPr>
          <w:rFonts w:ascii="Arial" w:hAnsi="Arial" w:cs="Arial"/>
          <w:color w:val="000000"/>
          <w:sz w:val="28"/>
          <w:szCs w:val="28"/>
          <w:lang w:val="el-GR"/>
        </w:rPr>
        <w:t xml:space="preserve">το στάδιο τούτο κρίνουμε ορθό να παραθέσουμε τις πρόνοιές της σχετικής νομοθεσίας. Το </w:t>
      </w:r>
      <w:r w:rsidR="00A77A06" w:rsidRPr="006F6112">
        <w:rPr>
          <w:rFonts w:ascii="Arial" w:hAnsi="Arial" w:cs="Arial"/>
          <w:b/>
          <w:bCs/>
          <w:i/>
          <w:iCs/>
          <w:color w:val="000000"/>
          <w:sz w:val="28"/>
          <w:szCs w:val="28"/>
          <w:lang w:val="el-GR"/>
        </w:rPr>
        <w:t xml:space="preserve">άρθρο 11(1) </w:t>
      </w:r>
      <w:r w:rsidR="00A77A06">
        <w:rPr>
          <w:rFonts w:ascii="Arial" w:hAnsi="Arial" w:cs="Arial"/>
          <w:color w:val="000000"/>
          <w:sz w:val="28"/>
          <w:szCs w:val="28"/>
          <w:lang w:val="el-GR"/>
        </w:rPr>
        <w:t xml:space="preserve">του περί </w:t>
      </w:r>
      <w:r>
        <w:rPr>
          <w:rFonts w:ascii="Arial" w:hAnsi="Arial" w:cs="Arial"/>
          <w:color w:val="000000"/>
          <w:sz w:val="28"/>
          <w:szCs w:val="28"/>
          <w:lang w:val="el-GR"/>
        </w:rPr>
        <w:t xml:space="preserve"> </w:t>
      </w:r>
      <w:r w:rsidR="00A77A06" w:rsidRPr="00746DB5">
        <w:rPr>
          <w:rFonts w:ascii="Arial" w:hAnsi="Arial" w:cs="Arial"/>
          <w:b/>
          <w:bCs/>
          <w:i/>
          <w:iCs/>
          <w:color w:val="000000"/>
          <w:sz w:val="28"/>
          <w:szCs w:val="28"/>
          <w:lang w:val="el-GR"/>
        </w:rPr>
        <w:t>Αναγνώρισης Τίτλων Σπουδών Ανώτερης και Ανώτατης Εκπαίδευσης και Παροχής Σχετικών Πληροφοριών</w:t>
      </w:r>
      <w:r w:rsidR="00A77A06">
        <w:rPr>
          <w:rFonts w:ascii="Arial" w:hAnsi="Arial" w:cs="Arial"/>
          <w:b/>
          <w:bCs/>
          <w:i/>
          <w:iCs/>
          <w:color w:val="000000"/>
          <w:sz w:val="28"/>
          <w:szCs w:val="28"/>
          <w:lang w:val="el-GR"/>
        </w:rPr>
        <w:t xml:space="preserve"> Νόμου του 1996 (Ν. 68(Ι)/96)</w:t>
      </w:r>
      <w:r w:rsidR="00A77A06">
        <w:rPr>
          <w:rFonts w:ascii="Arial" w:hAnsi="Arial" w:cs="Arial"/>
          <w:color w:val="000000"/>
          <w:sz w:val="28"/>
          <w:szCs w:val="28"/>
          <w:lang w:val="el-GR"/>
        </w:rPr>
        <w:t xml:space="preserve"> </w:t>
      </w:r>
      <w:r w:rsidR="00025394">
        <w:rPr>
          <w:rFonts w:ascii="Arial" w:hAnsi="Arial" w:cs="Arial"/>
          <w:color w:val="000000"/>
          <w:sz w:val="28"/>
          <w:szCs w:val="28"/>
          <w:lang w:val="el-GR"/>
        </w:rPr>
        <w:t xml:space="preserve"> ρητά διαλαμβάνει ότι </w:t>
      </w:r>
      <w:proofErr w:type="spellStart"/>
      <w:r w:rsidR="00A77A06">
        <w:rPr>
          <w:rFonts w:ascii="Arial" w:hAnsi="Arial" w:cs="Arial"/>
          <w:color w:val="000000"/>
          <w:sz w:val="28"/>
          <w:szCs w:val="28"/>
          <w:lang w:val="el-GR"/>
        </w:rPr>
        <w:t>αιτητής</w:t>
      </w:r>
      <w:proofErr w:type="spellEnd"/>
      <w:r w:rsidR="00A77A06">
        <w:rPr>
          <w:rFonts w:ascii="Arial" w:hAnsi="Arial" w:cs="Arial"/>
          <w:color w:val="000000"/>
          <w:sz w:val="28"/>
          <w:szCs w:val="28"/>
          <w:lang w:val="el-GR"/>
        </w:rPr>
        <w:t xml:space="preserve"> ο οποίος δεν ικανοποιείται από την απόφαση του </w:t>
      </w:r>
      <w:r w:rsidR="006F6112">
        <w:rPr>
          <w:rFonts w:ascii="Arial" w:hAnsi="Arial" w:cs="Arial"/>
          <w:color w:val="000000"/>
          <w:sz w:val="28"/>
          <w:szCs w:val="28"/>
          <w:lang w:val="el-GR"/>
        </w:rPr>
        <w:t xml:space="preserve">ΚΥ.Σ.Α.Τ.Σ. </w:t>
      </w:r>
      <w:r w:rsidR="00A553FA">
        <w:rPr>
          <w:rFonts w:ascii="Arial" w:hAnsi="Arial" w:cs="Arial"/>
          <w:color w:val="000000"/>
          <w:sz w:val="28"/>
          <w:szCs w:val="28"/>
          <w:lang w:val="el-GR"/>
        </w:rPr>
        <w:t>αναφορικά με τον τίτλο σπουδών που υπέβαλε για αναγνώριση, δικαιούται να υποβάλει στο Συμβούλιο αίτηση για επανεξέταση του θέματος, μέσα σε 30 ημέρες από την ημερομηνία γνωστοποίησης της απόφασης του Συμβουλίου, παραθέτοντας τους λόγους της αίτησης για επανεξέταση και  προσκομίζοντας νέα στοιχεία αν έχει.</w:t>
      </w:r>
    </w:p>
    <w:p w14:paraId="35697EA2" w14:textId="77777777" w:rsidR="00607ECD" w:rsidRDefault="00607ECD" w:rsidP="002E5963">
      <w:pPr>
        <w:pStyle w:val="apapaoi"/>
        <w:spacing w:before="0" w:beforeAutospacing="0" w:after="420" w:afterAutospacing="0" w:line="480" w:lineRule="auto"/>
        <w:jc w:val="both"/>
        <w:rPr>
          <w:rFonts w:ascii="Arial" w:hAnsi="Arial" w:cs="Arial"/>
          <w:color w:val="000000"/>
          <w:sz w:val="28"/>
          <w:szCs w:val="28"/>
          <w:lang w:val="el-GR"/>
        </w:rPr>
      </w:pPr>
    </w:p>
    <w:p w14:paraId="39A8F2AF" w14:textId="60804F27" w:rsidR="00CA54EA" w:rsidRDefault="00FC70C6" w:rsidP="002E5963">
      <w:pPr>
        <w:pStyle w:val="apapaoi"/>
        <w:spacing w:before="0" w:beforeAutospacing="0" w:after="420" w:afterAutospacing="0" w:line="480" w:lineRule="auto"/>
        <w:jc w:val="both"/>
        <w:rPr>
          <w:rFonts w:ascii="Arial" w:hAnsi="Arial" w:cs="Arial"/>
          <w:color w:val="000000"/>
          <w:sz w:val="28"/>
          <w:szCs w:val="28"/>
          <w:lang w:val="el-GR"/>
        </w:rPr>
      </w:pPr>
      <w:r w:rsidRPr="00FC70C6">
        <w:rPr>
          <w:rFonts w:ascii="Arial" w:hAnsi="Arial" w:cs="Arial"/>
          <w:color w:val="000000"/>
          <w:sz w:val="28"/>
          <w:szCs w:val="28"/>
          <w:lang w:val="el-GR"/>
        </w:rPr>
        <w:lastRenderedPageBreak/>
        <w:t xml:space="preserve">     </w:t>
      </w:r>
      <w:r w:rsidR="00025394">
        <w:rPr>
          <w:rFonts w:ascii="Arial" w:hAnsi="Arial" w:cs="Arial"/>
          <w:color w:val="000000"/>
          <w:sz w:val="28"/>
          <w:szCs w:val="28"/>
          <w:lang w:val="el-GR"/>
        </w:rPr>
        <w:t xml:space="preserve">Ο Κανονισμός 8(3) των </w:t>
      </w:r>
      <w:r w:rsidR="00746DB5" w:rsidRPr="00746DB5">
        <w:rPr>
          <w:rFonts w:ascii="Arial" w:hAnsi="Arial" w:cs="Arial"/>
          <w:b/>
          <w:bCs/>
          <w:i/>
          <w:iCs/>
          <w:color w:val="000000"/>
          <w:sz w:val="28"/>
          <w:szCs w:val="28"/>
          <w:lang w:val="el-GR"/>
        </w:rPr>
        <w:t>περί Αναγνώρισης Τίτλων Σπουδών Ανώτερης και Ανώτατης Εκπαίδευσης και Παροχής Σχετικών Πληροφοριών Κανονισμοί του 1999 μέχρι 2015</w:t>
      </w:r>
      <w:r w:rsidR="00025394">
        <w:rPr>
          <w:rFonts w:ascii="Arial" w:hAnsi="Arial" w:cs="Arial"/>
          <w:color w:val="000000"/>
          <w:sz w:val="28"/>
          <w:szCs w:val="28"/>
          <w:lang w:val="el-GR"/>
        </w:rPr>
        <w:t xml:space="preserve"> (στο εξής «ο Κανονισμός»)</w:t>
      </w:r>
      <w:r w:rsidR="00746DB5">
        <w:rPr>
          <w:rFonts w:ascii="Arial" w:hAnsi="Arial" w:cs="Arial"/>
          <w:color w:val="000000"/>
          <w:sz w:val="28"/>
          <w:szCs w:val="28"/>
          <w:lang w:val="el-GR"/>
        </w:rPr>
        <w:t xml:space="preserve">  ρητά προνοεί ότι</w:t>
      </w:r>
      <w:r w:rsidR="00746DB5" w:rsidRPr="00746DB5">
        <w:rPr>
          <w:rFonts w:ascii="Arial" w:hAnsi="Arial" w:cs="Arial"/>
          <w:color w:val="000000"/>
          <w:sz w:val="28"/>
          <w:szCs w:val="28"/>
          <w:lang w:val="el-GR"/>
        </w:rPr>
        <w:t xml:space="preserve">: </w:t>
      </w:r>
      <w:r w:rsidR="00746DB5">
        <w:rPr>
          <w:rFonts w:ascii="Arial" w:hAnsi="Arial" w:cs="Arial"/>
          <w:color w:val="000000"/>
          <w:sz w:val="28"/>
          <w:szCs w:val="28"/>
          <w:lang w:val="el-GR"/>
        </w:rPr>
        <w:t xml:space="preserve"> «</w:t>
      </w:r>
      <w:r w:rsidR="00746DB5" w:rsidRPr="00746DB5">
        <w:rPr>
          <w:rFonts w:ascii="Arial" w:hAnsi="Arial" w:cs="Arial"/>
          <w:i/>
          <w:iCs/>
          <w:color w:val="000000"/>
          <w:sz w:val="28"/>
          <w:szCs w:val="28"/>
          <w:lang w:val="el-GR"/>
        </w:rPr>
        <w:t>Η αίτηση επανεξέτασης υποβάλλεται σε έντυπο ο τύπος του οποίου καθορίζεται από το Συμβούλιο.  Για κάθε αίτημα επανεξέτασης τίτλου υποβάλλεται ξεχωριστή αίτηση</w:t>
      </w:r>
      <w:r w:rsidR="00746DB5">
        <w:rPr>
          <w:rFonts w:ascii="Arial" w:hAnsi="Arial" w:cs="Arial"/>
          <w:color w:val="000000"/>
          <w:sz w:val="28"/>
          <w:szCs w:val="28"/>
          <w:lang w:val="el-GR"/>
        </w:rPr>
        <w:t>»</w:t>
      </w:r>
      <w:r w:rsidR="00746DB5">
        <w:rPr>
          <w:rStyle w:val="FootnoteReference"/>
          <w:rFonts w:ascii="Arial" w:hAnsi="Arial" w:cs="Arial"/>
          <w:color w:val="000000"/>
          <w:sz w:val="28"/>
          <w:szCs w:val="28"/>
          <w:lang w:val="el-GR"/>
        </w:rPr>
        <w:footnoteReference w:id="1"/>
      </w:r>
      <w:r w:rsidR="00746DB5">
        <w:rPr>
          <w:rFonts w:ascii="Arial" w:hAnsi="Arial" w:cs="Arial"/>
          <w:color w:val="000000"/>
          <w:sz w:val="28"/>
          <w:szCs w:val="28"/>
          <w:lang w:val="el-GR"/>
        </w:rPr>
        <w:t xml:space="preserve">.  </w:t>
      </w:r>
      <w:r w:rsidR="008574D5">
        <w:rPr>
          <w:rFonts w:ascii="Arial" w:hAnsi="Arial" w:cs="Arial"/>
          <w:color w:val="000000"/>
          <w:sz w:val="28"/>
          <w:szCs w:val="28"/>
          <w:lang w:val="el-GR"/>
        </w:rPr>
        <w:t xml:space="preserve"> Τα δε τέλη εξέτασης αιτήσεων για επανεξέταση, σύμφωνα με τα διαλαμβανόμενα του Κανονισμού 10(2) καθορίζονται σε</w:t>
      </w:r>
      <w:r w:rsidR="006D057E">
        <w:rPr>
          <w:rFonts w:ascii="Arial" w:hAnsi="Arial" w:cs="Arial"/>
          <w:color w:val="000000"/>
          <w:sz w:val="28"/>
          <w:szCs w:val="28"/>
          <w:lang w:val="el-GR"/>
        </w:rPr>
        <w:t xml:space="preserve"> €170.8</w:t>
      </w:r>
      <w:r w:rsidR="00EC304D">
        <w:rPr>
          <w:rFonts w:ascii="Arial" w:hAnsi="Arial" w:cs="Arial"/>
          <w:color w:val="000000"/>
          <w:sz w:val="28"/>
          <w:szCs w:val="28"/>
          <w:lang w:val="el-GR"/>
        </w:rPr>
        <w:t>6</w:t>
      </w:r>
      <w:r w:rsidR="006D057E">
        <w:rPr>
          <w:rFonts w:ascii="Arial" w:hAnsi="Arial" w:cs="Arial"/>
          <w:color w:val="000000"/>
          <w:sz w:val="28"/>
          <w:szCs w:val="28"/>
          <w:lang w:val="el-GR"/>
        </w:rPr>
        <w:t xml:space="preserve"> (</w:t>
      </w:r>
      <w:r w:rsidR="008574D5">
        <w:rPr>
          <w:rFonts w:ascii="Arial" w:hAnsi="Arial" w:cs="Arial"/>
          <w:color w:val="000000"/>
          <w:sz w:val="28"/>
          <w:szCs w:val="28"/>
          <w:lang w:val="el-GR"/>
        </w:rPr>
        <w:t>Λ.Κ.100</w:t>
      </w:r>
      <w:r w:rsidR="006D057E">
        <w:rPr>
          <w:rFonts w:ascii="Arial" w:hAnsi="Arial" w:cs="Arial"/>
          <w:color w:val="000000"/>
          <w:sz w:val="28"/>
          <w:szCs w:val="28"/>
          <w:lang w:val="el-GR"/>
        </w:rPr>
        <w:t>)</w:t>
      </w:r>
      <w:r w:rsidR="008574D5">
        <w:rPr>
          <w:rFonts w:ascii="Arial" w:hAnsi="Arial" w:cs="Arial"/>
          <w:color w:val="000000"/>
          <w:sz w:val="28"/>
          <w:szCs w:val="28"/>
          <w:lang w:val="el-GR"/>
        </w:rPr>
        <w:t xml:space="preserve"> για κάθε τίτλο</w:t>
      </w:r>
      <w:r w:rsidR="004040C3">
        <w:rPr>
          <w:rStyle w:val="FootnoteReference"/>
          <w:rFonts w:ascii="Arial" w:hAnsi="Arial" w:cs="Arial"/>
          <w:color w:val="000000"/>
          <w:sz w:val="28"/>
          <w:szCs w:val="28"/>
          <w:lang w:val="el-GR"/>
        </w:rPr>
        <w:footnoteReference w:id="2"/>
      </w:r>
      <w:r w:rsidR="008574D5">
        <w:rPr>
          <w:rFonts w:ascii="Arial" w:hAnsi="Arial" w:cs="Arial"/>
          <w:color w:val="000000"/>
          <w:sz w:val="28"/>
          <w:szCs w:val="28"/>
          <w:lang w:val="el-GR"/>
        </w:rPr>
        <w:t>.</w:t>
      </w:r>
      <w:r w:rsidR="002E5963">
        <w:rPr>
          <w:rFonts w:ascii="Arial" w:hAnsi="Arial" w:cs="Arial"/>
          <w:color w:val="000000"/>
          <w:sz w:val="28"/>
          <w:szCs w:val="28"/>
          <w:lang w:val="el-GR"/>
        </w:rPr>
        <w:t xml:space="preserve">    </w:t>
      </w:r>
    </w:p>
    <w:p w14:paraId="7CF6A73C" w14:textId="15D52A8E" w:rsidR="006D057E" w:rsidRDefault="00CA54EA" w:rsidP="006D057E">
      <w:pPr>
        <w:pStyle w:val="NormalWeb"/>
        <w:spacing w:line="480" w:lineRule="auto"/>
        <w:jc w:val="both"/>
        <w:rPr>
          <w:rFonts w:ascii="Arial" w:hAnsi="Arial" w:cs="Arial"/>
          <w:color w:val="000000"/>
          <w:sz w:val="28"/>
          <w:szCs w:val="28"/>
          <w:lang w:val="el-GR"/>
        </w:rPr>
      </w:pPr>
      <w:r>
        <w:rPr>
          <w:rFonts w:ascii="Arial" w:hAnsi="Arial" w:cs="Arial"/>
          <w:color w:val="000000"/>
          <w:sz w:val="28"/>
          <w:szCs w:val="28"/>
          <w:lang w:val="el-GR"/>
        </w:rPr>
        <w:t xml:space="preserve">    Ο </w:t>
      </w:r>
      <w:proofErr w:type="spellStart"/>
      <w:r>
        <w:rPr>
          <w:rFonts w:ascii="Arial" w:hAnsi="Arial" w:cs="Arial"/>
          <w:color w:val="000000"/>
          <w:sz w:val="28"/>
          <w:szCs w:val="28"/>
          <w:lang w:val="el-GR"/>
        </w:rPr>
        <w:t>ευπαίδευτος</w:t>
      </w:r>
      <w:proofErr w:type="spellEnd"/>
      <w:r>
        <w:rPr>
          <w:rFonts w:ascii="Arial" w:hAnsi="Arial" w:cs="Arial"/>
          <w:color w:val="000000"/>
          <w:sz w:val="28"/>
          <w:szCs w:val="28"/>
          <w:lang w:val="el-GR"/>
        </w:rPr>
        <w:t xml:space="preserve"> συνήγορος της </w:t>
      </w:r>
      <w:proofErr w:type="spellStart"/>
      <w:r>
        <w:rPr>
          <w:rFonts w:ascii="Arial" w:hAnsi="Arial" w:cs="Arial"/>
          <w:color w:val="000000"/>
          <w:sz w:val="28"/>
          <w:szCs w:val="28"/>
          <w:lang w:val="el-GR"/>
        </w:rPr>
        <w:t>εφεσείουσας</w:t>
      </w:r>
      <w:proofErr w:type="spellEnd"/>
      <w:r>
        <w:rPr>
          <w:rFonts w:ascii="Arial" w:hAnsi="Arial" w:cs="Arial"/>
          <w:color w:val="000000"/>
          <w:sz w:val="28"/>
          <w:szCs w:val="28"/>
          <w:lang w:val="el-GR"/>
        </w:rPr>
        <w:t xml:space="preserve"> εισηγήθηκε ότι το ΚΥ.Σ.Α.Τ.Σ. είχε υποχρέωση δυνάμει του </w:t>
      </w:r>
      <w:r w:rsidRPr="00F91ACD">
        <w:rPr>
          <w:rFonts w:ascii="Arial" w:hAnsi="Arial" w:cs="Arial"/>
          <w:b/>
          <w:bCs/>
          <w:i/>
          <w:iCs/>
          <w:color w:val="000000"/>
          <w:sz w:val="28"/>
          <w:szCs w:val="28"/>
          <w:lang w:val="el-GR"/>
        </w:rPr>
        <w:t>΄</w:t>
      </w:r>
      <w:proofErr w:type="spellStart"/>
      <w:r w:rsidRPr="00F91ACD">
        <w:rPr>
          <w:rFonts w:ascii="Arial" w:hAnsi="Arial" w:cs="Arial"/>
          <w:b/>
          <w:bCs/>
          <w:i/>
          <w:iCs/>
          <w:color w:val="000000"/>
          <w:sz w:val="28"/>
          <w:szCs w:val="28"/>
          <w:lang w:val="el-GR"/>
        </w:rPr>
        <w:t>Αρθρου</w:t>
      </w:r>
      <w:proofErr w:type="spellEnd"/>
      <w:r w:rsidRPr="00F91ACD">
        <w:rPr>
          <w:rFonts w:ascii="Arial" w:hAnsi="Arial" w:cs="Arial"/>
          <w:b/>
          <w:bCs/>
          <w:i/>
          <w:iCs/>
          <w:color w:val="000000"/>
          <w:sz w:val="28"/>
          <w:szCs w:val="28"/>
          <w:lang w:val="el-GR"/>
        </w:rPr>
        <w:t xml:space="preserve"> 29 του Συντάγματος</w:t>
      </w:r>
      <w:r>
        <w:rPr>
          <w:rFonts w:ascii="Arial" w:hAnsi="Arial" w:cs="Arial"/>
          <w:color w:val="000000"/>
          <w:sz w:val="28"/>
          <w:szCs w:val="28"/>
          <w:lang w:val="el-GR"/>
        </w:rPr>
        <w:t xml:space="preserve"> αλλά και του </w:t>
      </w:r>
      <w:r w:rsidRPr="00F91ACD">
        <w:rPr>
          <w:rFonts w:ascii="Arial" w:hAnsi="Arial" w:cs="Arial"/>
          <w:b/>
          <w:bCs/>
          <w:i/>
          <w:iCs/>
          <w:color w:val="000000"/>
          <w:sz w:val="28"/>
          <w:szCs w:val="28"/>
          <w:lang w:val="el-GR"/>
        </w:rPr>
        <w:t>άρθρου 33(1) (β)</w:t>
      </w:r>
      <w:r w:rsidR="006D057E">
        <w:rPr>
          <w:rFonts w:ascii="Arial" w:hAnsi="Arial" w:cs="Arial"/>
          <w:b/>
          <w:bCs/>
          <w:i/>
          <w:iCs/>
          <w:color w:val="000000"/>
          <w:sz w:val="28"/>
          <w:szCs w:val="28"/>
          <w:lang w:val="el-GR"/>
        </w:rPr>
        <w:t xml:space="preserve"> </w:t>
      </w:r>
      <w:r w:rsidR="006D057E" w:rsidRPr="006D057E">
        <w:rPr>
          <w:rFonts w:ascii="Arial" w:hAnsi="Arial" w:cs="Arial"/>
          <w:color w:val="000000"/>
          <w:sz w:val="28"/>
          <w:szCs w:val="28"/>
          <w:lang w:val="el-GR"/>
        </w:rPr>
        <w:t>του περί  των</w:t>
      </w:r>
      <w:r w:rsidRPr="00F91ACD">
        <w:rPr>
          <w:rFonts w:ascii="Arial" w:hAnsi="Arial" w:cs="Arial"/>
          <w:b/>
          <w:bCs/>
          <w:i/>
          <w:iCs/>
          <w:color w:val="000000"/>
          <w:sz w:val="28"/>
          <w:szCs w:val="28"/>
          <w:lang w:val="el-GR"/>
        </w:rPr>
        <w:t xml:space="preserve"> </w:t>
      </w:r>
      <w:r w:rsidR="006D057E" w:rsidRPr="00073F44">
        <w:rPr>
          <w:rFonts w:asciiTheme="minorBidi" w:hAnsiTheme="minorBidi"/>
          <w:b/>
          <w:bCs/>
          <w:i/>
          <w:iCs/>
          <w:color w:val="000000"/>
          <w:kern w:val="36"/>
          <w:sz w:val="28"/>
          <w:szCs w:val="28"/>
          <w:lang w:val="el-GR"/>
        </w:rPr>
        <w:t>Γενικών Αρχών του Διοικητικού Δικαίου Νόμο</w:t>
      </w:r>
      <w:r w:rsidR="00EC304D">
        <w:rPr>
          <w:rFonts w:asciiTheme="minorBidi" w:hAnsiTheme="minorBidi"/>
          <w:b/>
          <w:bCs/>
          <w:i/>
          <w:iCs/>
          <w:color w:val="000000"/>
          <w:kern w:val="36"/>
          <w:sz w:val="28"/>
          <w:szCs w:val="28"/>
          <w:lang w:val="el-GR"/>
        </w:rPr>
        <w:t>υ</w:t>
      </w:r>
      <w:r w:rsidR="006D057E" w:rsidRPr="00073F44">
        <w:rPr>
          <w:rFonts w:asciiTheme="minorBidi" w:hAnsiTheme="minorBidi"/>
          <w:b/>
          <w:bCs/>
          <w:i/>
          <w:iCs/>
          <w:color w:val="000000"/>
          <w:kern w:val="36"/>
          <w:sz w:val="28"/>
          <w:szCs w:val="28"/>
          <w:lang w:val="el-GR"/>
        </w:rPr>
        <w:t xml:space="preserve"> του 1999 (</w:t>
      </w:r>
      <w:r w:rsidR="006D057E" w:rsidRPr="00583ADA">
        <w:rPr>
          <w:rFonts w:asciiTheme="minorBidi" w:hAnsiTheme="minorBidi"/>
          <w:b/>
          <w:bCs/>
          <w:i/>
          <w:iCs/>
          <w:color w:val="000000"/>
          <w:kern w:val="36"/>
          <w:sz w:val="28"/>
          <w:szCs w:val="28"/>
          <w:lang w:val="el-GR"/>
        </w:rPr>
        <w:t xml:space="preserve">Ν. </w:t>
      </w:r>
      <w:r w:rsidR="006D057E" w:rsidRPr="00073F44">
        <w:rPr>
          <w:rFonts w:asciiTheme="minorBidi" w:hAnsiTheme="minorBidi"/>
          <w:b/>
          <w:bCs/>
          <w:i/>
          <w:iCs/>
          <w:color w:val="000000"/>
          <w:kern w:val="36"/>
          <w:sz w:val="28"/>
          <w:szCs w:val="28"/>
          <w:lang w:val="el-GR"/>
        </w:rPr>
        <w:t>158(</w:t>
      </w:r>
      <w:r w:rsidR="006D057E" w:rsidRPr="00583ADA">
        <w:rPr>
          <w:rFonts w:asciiTheme="minorBidi" w:hAnsiTheme="minorBidi"/>
          <w:b/>
          <w:bCs/>
          <w:i/>
          <w:iCs/>
          <w:color w:val="000000"/>
          <w:kern w:val="36"/>
          <w:sz w:val="28"/>
          <w:szCs w:val="28"/>
        </w:rPr>
        <w:t>I</w:t>
      </w:r>
      <w:r w:rsidR="006D057E" w:rsidRPr="00073F44">
        <w:rPr>
          <w:rFonts w:asciiTheme="minorBidi" w:hAnsiTheme="minorBidi"/>
          <w:b/>
          <w:bCs/>
          <w:i/>
          <w:iCs/>
          <w:color w:val="000000"/>
          <w:kern w:val="36"/>
          <w:sz w:val="28"/>
          <w:szCs w:val="28"/>
          <w:lang w:val="el-GR"/>
        </w:rPr>
        <w:t>)/1999)</w:t>
      </w:r>
      <w:r w:rsidR="006D057E">
        <w:rPr>
          <w:rFonts w:asciiTheme="minorBidi" w:hAnsiTheme="minorBidi"/>
          <w:color w:val="000000"/>
          <w:kern w:val="36"/>
          <w:sz w:val="28"/>
          <w:szCs w:val="28"/>
          <w:lang w:val="el-GR"/>
        </w:rPr>
        <w:t xml:space="preserve"> </w:t>
      </w:r>
      <w:r>
        <w:rPr>
          <w:rFonts w:ascii="Arial" w:hAnsi="Arial" w:cs="Arial"/>
          <w:color w:val="000000"/>
          <w:sz w:val="28"/>
          <w:szCs w:val="28"/>
          <w:lang w:val="el-GR"/>
        </w:rPr>
        <w:t>να εξετάσει την αίτηση επανεξέτασης παρά το ότι</w:t>
      </w:r>
      <w:r w:rsidR="00EC304D">
        <w:rPr>
          <w:rFonts w:ascii="Arial" w:hAnsi="Arial" w:cs="Arial"/>
          <w:color w:val="000000"/>
          <w:sz w:val="28"/>
          <w:szCs w:val="28"/>
          <w:lang w:val="el-GR"/>
        </w:rPr>
        <w:t>,</w:t>
      </w:r>
      <w:r w:rsidR="006D057E" w:rsidRPr="006D057E">
        <w:rPr>
          <w:rFonts w:asciiTheme="minorBidi" w:hAnsiTheme="minorBidi" w:cstheme="minorBidi"/>
          <w:color w:val="000000"/>
          <w:sz w:val="28"/>
          <w:szCs w:val="28"/>
          <w:lang w:val="el-GR"/>
        </w:rPr>
        <w:t xml:space="preserve"> </w:t>
      </w:r>
      <w:r w:rsidR="006D057E">
        <w:rPr>
          <w:rFonts w:asciiTheme="minorBidi" w:hAnsiTheme="minorBidi" w:cstheme="minorBidi"/>
          <w:color w:val="000000"/>
          <w:sz w:val="28"/>
          <w:szCs w:val="28"/>
          <w:lang w:val="el-GR"/>
        </w:rPr>
        <w:t>η τελευταία δεν υπέβαλε το αίτημα της για επανεξέταση με το έντυπο, ο τύπος του οποίου καθορίστηκε από το Συμβούλιο, και παρά το ότι δεν κατέβαλε τα  προβλεπόμενα τέλη</w:t>
      </w:r>
      <w:r>
        <w:rPr>
          <w:rFonts w:ascii="Arial" w:hAnsi="Arial" w:cs="Arial"/>
          <w:color w:val="000000"/>
          <w:sz w:val="28"/>
          <w:szCs w:val="28"/>
          <w:lang w:val="el-GR"/>
        </w:rPr>
        <w:t xml:space="preserve"> αφού</w:t>
      </w:r>
      <w:r w:rsidR="006D057E">
        <w:rPr>
          <w:rFonts w:ascii="Arial" w:hAnsi="Arial" w:cs="Arial"/>
          <w:color w:val="000000"/>
          <w:sz w:val="28"/>
          <w:szCs w:val="28"/>
          <w:lang w:val="el-GR"/>
        </w:rPr>
        <w:t>,</w:t>
      </w:r>
      <w:r>
        <w:rPr>
          <w:rFonts w:ascii="Arial" w:hAnsi="Arial" w:cs="Arial"/>
          <w:color w:val="000000"/>
          <w:sz w:val="28"/>
          <w:szCs w:val="28"/>
          <w:lang w:val="el-GR"/>
        </w:rPr>
        <w:t xml:space="preserve"> κατά την θέση του το Σύνταγμα και ο Νόμος υπερτερεί των πιο πάνω Κανονισ</w:t>
      </w:r>
      <w:r w:rsidR="00F91ACD">
        <w:rPr>
          <w:rFonts w:ascii="Arial" w:hAnsi="Arial" w:cs="Arial"/>
          <w:color w:val="000000"/>
          <w:sz w:val="28"/>
          <w:szCs w:val="28"/>
          <w:lang w:val="el-GR"/>
        </w:rPr>
        <w:t>μών</w:t>
      </w:r>
      <w:r>
        <w:rPr>
          <w:rFonts w:ascii="Arial" w:hAnsi="Arial" w:cs="Arial"/>
          <w:color w:val="000000"/>
          <w:sz w:val="28"/>
          <w:szCs w:val="28"/>
          <w:lang w:val="el-GR"/>
        </w:rPr>
        <w:t>.</w:t>
      </w:r>
      <w:r w:rsidR="00A054D6">
        <w:rPr>
          <w:rFonts w:ascii="Arial" w:hAnsi="Arial" w:cs="Arial"/>
          <w:color w:val="000000"/>
          <w:sz w:val="28"/>
          <w:szCs w:val="28"/>
          <w:lang w:val="el-GR"/>
        </w:rPr>
        <w:t xml:space="preserve">  </w:t>
      </w:r>
    </w:p>
    <w:p w14:paraId="4DB6CC0D" w14:textId="77777777" w:rsidR="00607ECD" w:rsidRDefault="00607ECD" w:rsidP="00F66A75">
      <w:pPr>
        <w:pStyle w:val="NormalWeb"/>
        <w:spacing w:line="360" w:lineRule="auto"/>
        <w:jc w:val="both"/>
        <w:rPr>
          <w:rFonts w:ascii="Arial" w:hAnsi="Arial" w:cs="Arial"/>
          <w:color w:val="000000"/>
          <w:sz w:val="28"/>
          <w:szCs w:val="28"/>
          <w:lang w:val="el-GR"/>
        </w:rPr>
      </w:pPr>
    </w:p>
    <w:p w14:paraId="5F4584CC" w14:textId="2B2BE32C" w:rsidR="00583ADA" w:rsidRPr="00F66A75" w:rsidRDefault="00977CA9" w:rsidP="00F66A75">
      <w:pPr>
        <w:pStyle w:val="NormalWeb"/>
        <w:spacing w:line="360" w:lineRule="auto"/>
        <w:jc w:val="both"/>
        <w:rPr>
          <w:rFonts w:asciiTheme="minorBidi" w:hAnsiTheme="minorBidi" w:cstheme="minorBidi"/>
          <w:color w:val="000000"/>
          <w:sz w:val="28"/>
          <w:szCs w:val="28"/>
          <w:lang w:val="el-GR"/>
        </w:rPr>
      </w:pPr>
      <w:r>
        <w:rPr>
          <w:rFonts w:ascii="Arial" w:hAnsi="Arial" w:cs="Arial"/>
          <w:color w:val="000000"/>
          <w:sz w:val="28"/>
          <w:szCs w:val="28"/>
          <w:lang w:val="el-GR"/>
        </w:rPr>
        <w:lastRenderedPageBreak/>
        <w:t xml:space="preserve">    Το </w:t>
      </w:r>
      <w:r w:rsidR="00A054D6">
        <w:rPr>
          <w:rFonts w:ascii="Arial" w:hAnsi="Arial" w:cs="Arial"/>
          <w:color w:val="000000"/>
          <w:sz w:val="28"/>
          <w:szCs w:val="28"/>
          <w:lang w:val="el-GR"/>
        </w:rPr>
        <w:t xml:space="preserve"> </w:t>
      </w:r>
      <w:r w:rsidRPr="00F91ACD">
        <w:rPr>
          <w:rFonts w:ascii="Arial" w:hAnsi="Arial" w:cs="Arial"/>
          <w:b/>
          <w:bCs/>
          <w:i/>
          <w:iCs/>
          <w:color w:val="000000"/>
          <w:sz w:val="28"/>
          <w:szCs w:val="28"/>
          <w:lang w:val="el-GR"/>
        </w:rPr>
        <w:t>΄</w:t>
      </w:r>
      <w:proofErr w:type="spellStart"/>
      <w:r w:rsidRPr="00F91ACD">
        <w:rPr>
          <w:rFonts w:ascii="Arial" w:hAnsi="Arial" w:cs="Arial"/>
          <w:b/>
          <w:bCs/>
          <w:i/>
          <w:iCs/>
          <w:color w:val="000000"/>
          <w:sz w:val="28"/>
          <w:szCs w:val="28"/>
          <w:lang w:val="el-GR"/>
        </w:rPr>
        <w:t>Αρθρο</w:t>
      </w:r>
      <w:proofErr w:type="spellEnd"/>
      <w:r w:rsidRPr="00F91ACD">
        <w:rPr>
          <w:rFonts w:ascii="Arial" w:hAnsi="Arial" w:cs="Arial"/>
          <w:b/>
          <w:bCs/>
          <w:i/>
          <w:iCs/>
          <w:color w:val="000000"/>
          <w:sz w:val="28"/>
          <w:szCs w:val="28"/>
          <w:lang w:val="el-GR"/>
        </w:rPr>
        <w:t xml:space="preserve"> 29 του Συντάγματος</w:t>
      </w:r>
      <w:r>
        <w:rPr>
          <w:rFonts w:ascii="Arial" w:hAnsi="Arial" w:cs="Arial"/>
          <w:color w:val="000000"/>
          <w:sz w:val="28"/>
          <w:szCs w:val="28"/>
          <w:lang w:val="el-GR"/>
        </w:rPr>
        <w:t xml:space="preserve"> </w:t>
      </w:r>
      <w:r w:rsidR="00F66A75" w:rsidRPr="00F66A75">
        <w:rPr>
          <w:rFonts w:asciiTheme="minorBidi" w:hAnsiTheme="minorBidi" w:cstheme="minorBidi"/>
          <w:color w:val="000000"/>
          <w:sz w:val="28"/>
          <w:szCs w:val="28"/>
          <w:lang w:val="el-GR"/>
        </w:rPr>
        <w:t>κατ</w:t>
      </w:r>
      <w:r w:rsidR="00F66A75">
        <w:rPr>
          <w:rFonts w:asciiTheme="minorBidi" w:hAnsiTheme="minorBidi" w:cstheme="minorBidi"/>
          <w:color w:val="000000"/>
          <w:sz w:val="28"/>
          <w:szCs w:val="28"/>
          <w:lang w:val="el-GR"/>
        </w:rPr>
        <w:t>ο</w:t>
      </w:r>
      <w:r w:rsidR="00F66A75" w:rsidRPr="00F66A75">
        <w:rPr>
          <w:rFonts w:asciiTheme="minorBidi" w:hAnsiTheme="minorBidi" w:cstheme="minorBidi"/>
          <w:color w:val="000000"/>
          <w:sz w:val="28"/>
          <w:szCs w:val="28"/>
          <w:lang w:val="el-GR"/>
        </w:rPr>
        <w:t>χ</w:t>
      </w:r>
      <w:r w:rsidR="00F66A75">
        <w:rPr>
          <w:rFonts w:asciiTheme="minorBidi" w:hAnsiTheme="minorBidi" w:cstheme="minorBidi"/>
          <w:color w:val="000000"/>
          <w:sz w:val="28"/>
          <w:szCs w:val="28"/>
          <w:lang w:val="el-GR"/>
        </w:rPr>
        <w:t>υρ</w:t>
      </w:r>
      <w:r w:rsidR="00F66A75" w:rsidRPr="00F66A75">
        <w:rPr>
          <w:rFonts w:asciiTheme="minorBidi" w:hAnsiTheme="minorBidi" w:cstheme="minorBidi"/>
          <w:color w:val="000000"/>
          <w:sz w:val="28"/>
          <w:szCs w:val="28"/>
          <w:lang w:val="el-GR"/>
        </w:rPr>
        <w:t>ώνει το δικαίωμα υποβολής γραπτών αιτήσεων ή παρ</w:t>
      </w:r>
      <w:r w:rsidR="00F66A75">
        <w:rPr>
          <w:rFonts w:asciiTheme="minorBidi" w:hAnsiTheme="minorBidi" w:cstheme="minorBidi"/>
          <w:color w:val="000000"/>
          <w:sz w:val="28"/>
          <w:szCs w:val="28"/>
          <w:lang w:val="el-GR"/>
        </w:rPr>
        <w:t>απόνων στις Αρχές. Διαλαμβάνει τα ακόλουθα</w:t>
      </w:r>
      <w:r w:rsidRPr="00F66A75">
        <w:rPr>
          <w:rFonts w:asciiTheme="minorBidi" w:hAnsiTheme="minorBidi" w:cstheme="minorBidi"/>
          <w:color w:val="000000"/>
          <w:sz w:val="28"/>
          <w:szCs w:val="28"/>
          <w:lang w:val="el-GR"/>
        </w:rPr>
        <w:t>:</w:t>
      </w:r>
      <w:r w:rsidR="00B752F4" w:rsidRPr="00F66A75">
        <w:rPr>
          <w:rFonts w:asciiTheme="minorBidi" w:hAnsiTheme="minorBidi" w:cstheme="minorBidi"/>
          <w:color w:val="000000"/>
          <w:sz w:val="28"/>
          <w:szCs w:val="28"/>
          <w:lang w:val="el-GR"/>
        </w:rPr>
        <w:t xml:space="preserve"> </w:t>
      </w:r>
    </w:p>
    <w:p w14:paraId="0F13CE48" w14:textId="370CE873" w:rsidR="00B752F4" w:rsidRPr="00073F44" w:rsidRDefault="00583ADA" w:rsidP="00583ADA">
      <w:pPr>
        <w:pStyle w:val="NormalWeb"/>
        <w:ind w:left="720"/>
        <w:jc w:val="both"/>
        <w:rPr>
          <w:rFonts w:asciiTheme="minorBidi" w:hAnsiTheme="minorBidi" w:cstheme="minorBidi"/>
          <w:color w:val="000000"/>
          <w:sz w:val="28"/>
          <w:szCs w:val="28"/>
          <w:lang w:val="el-GR"/>
        </w:rPr>
      </w:pPr>
      <w:r w:rsidRPr="00583ADA">
        <w:rPr>
          <w:rFonts w:asciiTheme="minorBidi" w:hAnsiTheme="minorBidi" w:cstheme="minorBidi"/>
          <w:color w:val="000000"/>
          <w:sz w:val="28"/>
          <w:szCs w:val="28"/>
          <w:lang w:val="el-GR"/>
        </w:rPr>
        <w:t>«</w:t>
      </w:r>
      <w:r w:rsidR="00B752F4" w:rsidRPr="00073F44">
        <w:rPr>
          <w:rFonts w:asciiTheme="minorBidi" w:hAnsiTheme="minorBidi" w:cstheme="minorBidi"/>
          <w:color w:val="000000"/>
          <w:sz w:val="28"/>
          <w:szCs w:val="28"/>
          <w:lang w:val="el-GR"/>
        </w:rPr>
        <w:t xml:space="preserve">1. Έκαστος έχει το δικαίωμα ατομικώς ή ομού μετ’ άλλων να </w:t>
      </w:r>
      <w:proofErr w:type="spellStart"/>
      <w:r w:rsidR="00B752F4" w:rsidRPr="00073F44">
        <w:rPr>
          <w:rFonts w:asciiTheme="minorBidi" w:hAnsiTheme="minorBidi" w:cstheme="minorBidi"/>
          <w:color w:val="000000"/>
          <w:sz w:val="28"/>
          <w:szCs w:val="28"/>
          <w:lang w:val="el-GR"/>
        </w:rPr>
        <w:t>υποβάλλη</w:t>
      </w:r>
      <w:proofErr w:type="spellEnd"/>
      <w:r w:rsidR="00B752F4" w:rsidRPr="00073F44">
        <w:rPr>
          <w:rFonts w:asciiTheme="minorBidi" w:hAnsiTheme="minorBidi" w:cstheme="minorBidi"/>
          <w:color w:val="000000"/>
          <w:sz w:val="28"/>
          <w:szCs w:val="28"/>
          <w:lang w:val="el-GR"/>
        </w:rPr>
        <w:t xml:space="preserve"> εγγράφους αιτήσεις ή παράπονα προς οιανδήποτε </w:t>
      </w:r>
      <w:proofErr w:type="spellStart"/>
      <w:r w:rsidR="00B752F4" w:rsidRPr="00073F44">
        <w:rPr>
          <w:rFonts w:asciiTheme="minorBidi" w:hAnsiTheme="minorBidi" w:cstheme="minorBidi"/>
          <w:color w:val="000000"/>
          <w:sz w:val="28"/>
          <w:szCs w:val="28"/>
          <w:lang w:val="el-GR"/>
        </w:rPr>
        <w:t>αρμοδίαν</w:t>
      </w:r>
      <w:proofErr w:type="spellEnd"/>
      <w:r w:rsidR="00B752F4" w:rsidRPr="00073F44">
        <w:rPr>
          <w:rFonts w:asciiTheme="minorBidi" w:hAnsiTheme="minorBidi" w:cstheme="minorBidi"/>
          <w:color w:val="000000"/>
          <w:sz w:val="28"/>
          <w:szCs w:val="28"/>
          <w:lang w:val="el-GR"/>
        </w:rPr>
        <w:t xml:space="preserve"> </w:t>
      </w:r>
      <w:proofErr w:type="spellStart"/>
      <w:r w:rsidR="00B752F4" w:rsidRPr="00073F44">
        <w:rPr>
          <w:rFonts w:asciiTheme="minorBidi" w:hAnsiTheme="minorBidi" w:cstheme="minorBidi"/>
          <w:color w:val="000000"/>
          <w:sz w:val="28"/>
          <w:szCs w:val="28"/>
          <w:lang w:val="el-GR"/>
        </w:rPr>
        <w:t>δημοσίαν</w:t>
      </w:r>
      <w:proofErr w:type="spellEnd"/>
      <w:r w:rsidR="00B752F4" w:rsidRPr="00073F44">
        <w:rPr>
          <w:rFonts w:asciiTheme="minorBidi" w:hAnsiTheme="minorBidi" w:cstheme="minorBidi"/>
          <w:color w:val="000000"/>
          <w:sz w:val="28"/>
          <w:szCs w:val="28"/>
          <w:lang w:val="el-GR"/>
        </w:rPr>
        <w:t xml:space="preserve"> αρχήν δικαιούμενος ν’ </w:t>
      </w:r>
      <w:proofErr w:type="spellStart"/>
      <w:r w:rsidR="00B752F4" w:rsidRPr="00073F44">
        <w:rPr>
          <w:rFonts w:asciiTheme="minorBidi" w:hAnsiTheme="minorBidi" w:cstheme="minorBidi"/>
          <w:color w:val="000000"/>
          <w:sz w:val="28"/>
          <w:szCs w:val="28"/>
          <w:lang w:val="el-GR"/>
        </w:rPr>
        <w:t>απαιτήση</w:t>
      </w:r>
      <w:proofErr w:type="spellEnd"/>
      <w:r w:rsidR="00B752F4" w:rsidRPr="00073F44">
        <w:rPr>
          <w:rFonts w:asciiTheme="minorBidi" w:hAnsiTheme="minorBidi" w:cstheme="minorBidi"/>
          <w:color w:val="000000"/>
          <w:sz w:val="28"/>
          <w:szCs w:val="28"/>
          <w:lang w:val="el-GR"/>
        </w:rPr>
        <w:t xml:space="preserve">, όπως αύτη </w:t>
      </w:r>
      <w:proofErr w:type="spellStart"/>
      <w:r w:rsidR="00B752F4" w:rsidRPr="00073F44">
        <w:rPr>
          <w:rFonts w:asciiTheme="minorBidi" w:hAnsiTheme="minorBidi" w:cstheme="minorBidi"/>
          <w:color w:val="000000"/>
          <w:sz w:val="28"/>
          <w:szCs w:val="28"/>
          <w:lang w:val="el-GR"/>
        </w:rPr>
        <w:t>επιληφθή</w:t>
      </w:r>
      <w:proofErr w:type="spellEnd"/>
      <w:r w:rsidR="00B752F4" w:rsidRPr="00073F44">
        <w:rPr>
          <w:rFonts w:asciiTheme="minorBidi" w:hAnsiTheme="minorBidi" w:cstheme="minorBidi"/>
          <w:color w:val="000000"/>
          <w:sz w:val="28"/>
          <w:szCs w:val="28"/>
          <w:lang w:val="el-GR"/>
        </w:rPr>
        <w:t xml:space="preserve"> αυτών και </w:t>
      </w:r>
      <w:proofErr w:type="spellStart"/>
      <w:r w:rsidR="00B752F4" w:rsidRPr="00073F44">
        <w:rPr>
          <w:rFonts w:asciiTheme="minorBidi" w:hAnsiTheme="minorBidi" w:cstheme="minorBidi"/>
          <w:color w:val="000000"/>
          <w:sz w:val="28"/>
          <w:szCs w:val="28"/>
          <w:lang w:val="el-GR"/>
        </w:rPr>
        <w:t>αποφασίση</w:t>
      </w:r>
      <w:proofErr w:type="spellEnd"/>
      <w:r w:rsidR="00B752F4" w:rsidRPr="00073F44">
        <w:rPr>
          <w:rFonts w:asciiTheme="minorBidi" w:hAnsiTheme="minorBidi" w:cstheme="minorBidi"/>
          <w:color w:val="000000"/>
          <w:sz w:val="28"/>
          <w:szCs w:val="28"/>
          <w:lang w:val="el-GR"/>
        </w:rPr>
        <w:t xml:space="preserve"> ταχέως. Η </w:t>
      </w:r>
      <w:proofErr w:type="spellStart"/>
      <w:r w:rsidR="00B752F4" w:rsidRPr="00073F44">
        <w:rPr>
          <w:rFonts w:asciiTheme="minorBidi" w:hAnsiTheme="minorBidi" w:cstheme="minorBidi"/>
          <w:color w:val="000000"/>
          <w:sz w:val="28"/>
          <w:szCs w:val="28"/>
          <w:lang w:val="el-GR"/>
        </w:rPr>
        <w:t>απόφασις</w:t>
      </w:r>
      <w:proofErr w:type="spellEnd"/>
      <w:r w:rsidR="00B752F4" w:rsidRPr="00073F44">
        <w:rPr>
          <w:rFonts w:asciiTheme="minorBidi" w:hAnsiTheme="minorBidi" w:cstheme="minorBidi"/>
          <w:color w:val="000000"/>
          <w:sz w:val="28"/>
          <w:szCs w:val="28"/>
          <w:lang w:val="el-GR"/>
        </w:rPr>
        <w:t xml:space="preserve"> της αρχής ταύτης, δεόντως </w:t>
      </w:r>
      <w:proofErr w:type="spellStart"/>
      <w:r w:rsidR="00B752F4" w:rsidRPr="00073F44">
        <w:rPr>
          <w:rFonts w:asciiTheme="minorBidi" w:hAnsiTheme="minorBidi" w:cstheme="minorBidi"/>
          <w:color w:val="000000"/>
          <w:sz w:val="28"/>
          <w:szCs w:val="28"/>
          <w:lang w:val="el-GR"/>
        </w:rPr>
        <w:t>ητιολογημένη</w:t>
      </w:r>
      <w:proofErr w:type="spellEnd"/>
      <w:r w:rsidR="00B752F4" w:rsidRPr="00073F44">
        <w:rPr>
          <w:rFonts w:asciiTheme="minorBidi" w:hAnsiTheme="minorBidi" w:cstheme="minorBidi"/>
          <w:color w:val="000000"/>
          <w:sz w:val="28"/>
          <w:szCs w:val="28"/>
          <w:lang w:val="el-GR"/>
        </w:rPr>
        <w:t xml:space="preserve">, γνωστοποιείται εγγράφως αμέσως εις τον </w:t>
      </w:r>
      <w:proofErr w:type="spellStart"/>
      <w:r w:rsidR="00B752F4" w:rsidRPr="00073F44">
        <w:rPr>
          <w:rFonts w:asciiTheme="minorBidi" w:hAnsiTheme="minorBidi" w:cstheme="minorBidi"/>
          <w:color w:val="000000"/>
          <w:sz w:val="28"/>
          <w:szCs w:val="28"/>
          <w:lang w:val="el-GR"/>
        </w:rPr>
        <w:t>υποβαλόντα</w:t>
      </w:r>
      <w:proofErr w:type="spellEnd"/>
      <w:r w:rsidR="00B752F4" w:rsidRPr="00073F44">
        <w:rPr>
          <w:rFonts w:asciiTheme="minorBidi" w:hAnsiTheme="minorBidi" w:cstheme="minorBidi"/>
          <w:color w:val="000000"/>
          <w:sz w:val="28"/>
          <w:szCs w:val="28"/>
          <w:lang w:val="el-GR"/>
        </w:rPr>
        <w:t xml:space="preserve"> την αίτησιν ή τα παράπονα εν πάση </w:t>
      </w:r>
      <w:proofErr w:type="spellStart"/>
      <w:r w:rsidR="00B752F4" w:rsidRPr="00073F44">
        <w:rPr>
          <w:rFonts w:asciiTheme="minorBidi" w:hAnsiTheme="minorBidi" w:cstheme="minorBidi"/>
          <w:color w:val="000000"/>
          <w:sz w:val="28"/>
          <w:szCs w:val="28"/>
          <w:lang w:val="el-GR"/>
        </w:rPr>
        <w:t>περιπτώσει</w:t>
      </w:r>
      <w:proofErr w:type="spellEnd"/>
      <w:r w:rsidR="00B752F4" w:rsidRPr="00073F44">
        <w:rPr>
          <w:rFonts w:asciiTheme="minorBidi" w:hAnsiTheme="minorBidi" w:cstheme="minorBidi"/>
          <w:color w:val="000000"/>
          <w:sz w:val="28"/>
          <w:szCs w:val="28"/>
          <w:lang w:val="el-GR"/>
        </w:rPr>
        <w:t xml:space="preserve"> ενός προθεσμίας μη υπερβαινούσης τας τριάκοντα ημέρας.</w:t>
      </w:r>
    </w:p>
    <w:p w14:paraId="05DD6060" w14:textId="67EB135B" w:rsidR="00B752F4" w:rsidRPr="005D20F1" w:rsidRDefault="00B752F4" w:rsidP="00583ADA">
      <w:pPr>
        <w:pStyle w:val="NormalWeb"/>
        <w:ind w:left="720"/>
        <w:jc w:val="both"/>
        <w:rPr>
          <w:rFonts w:asciiTheme="minorBidi" w:hAnsiTheme="minorBidi" w:cstheme="minorBidi"/>
          <w:color w:val="000000"/>
          <w:sz w:val="28"/>
          <w:szCs w:val="28"/>
          <w:lang w:val="el-GR"/>
        </w:rPr>
      </w:pPr>
      <w:r w:rsidRPr="00073F44">
        <w:rPr>
          <w:rFonts w:asciiTheme="minorBidi" w:hAnsiTheme="minorBidi" w:cstheme="minorBidi"/>
          <w:color w:val="000000"/>
          <w:sz w:val="28"/>
          <w:szCs w:val="28"/>
          <w:lang w:val="el-GR"/>
        </w:rPr>
        <w:t xml:space="preserve">2. Εφ’ όσον ο ενδιαφερόμενος δεν ικανοποιείται εκ της αποφάσεως ή οσάκις ουδεμία </w:t>
      </w:r>
      <w:proofErr w:type="spellStart"/>
      <w:r w:rsidRPr="00073F44">
        <w:rPr>
          <w:rFonts w:asciiTheme="minorBidi" w:hAnsiTheme="minorBidi" w:cstheme="minorBidi"/>
          <w:color w:val="000000"/>
          <w:sz w:val="28"/>
          <w:szCs w:val="28"/>
          <w:lang w:val="el-GR"/>
        </w:rPr>
        <w:t>απόφασις</w:t>
      </w:r>
      <w:proofErr w:type="spellEnd"/>
      <w:r w:rsidRPr="00073F44">
        <w:rPr>
          <w:rFonts w:asciiTheme="minorBidi" w:hAnsiTheme="minorBidi" w:cstheme="minorBidi"/>
          <w:color w:val="000000"/>
          <w:sz w:val="28"/>
          <w:szCs w:val="28"/>
          <w:lang w:val="el-GR"/>
        </w:rPr>
        <w:t xml:space="preserve"> </w:t>
      </w:r>
      <w:proofErr w:type="spellStart"/>
      <w:r w:rsidRPr="00073F44">
        <w:rPr>
          <w:rFonts w:asciiTheme="minorBidi" w:hAnsiTheme="minorBidi" w:cstheme="minorBidi"/>
          <w:color w:val="000000"/>
          <w:sz w:val="28"/>
          <w:szCs w:val="28"/>
          <w:lang w:val="el-GR"/>
        </w:rPr>
        <w:t>γνωστοποιήται</w:t>
      </w:r>
      <w:proofErr w:type="spellEnd"/>
      <w:r w:rsidRPr="00073F44">
        <w:rPr>
          <w:rFonts w:asciiTheme="minorBidi" w:hAnsiTheme="minorBidi" w:cstheme="minorBidi"/>
          <w:color w:val="000000"/>
          <w:sz w:val="28"/>
          <w:szCs w:val="28"/>
          <w:lang w:val="el-GR"/>
        </w:rPr>
        <w:t xml:space="preserve"> προς αυτόν εντός της καθοριζομένης εν τη πρώτη παραγράφω του παρόντος άρθρου προθεσμίας δύναται ο ενδιαφερόμενος ν’ </w:t>
      </w:r>
      <w:proofErr w:type="spellStart"/>
      <w:r w:rsidRPr="00073F44">
        <w:rPr>
          <w:rFonts w:asciiTheme="minorBidi" w:hAnsiTheme="minorBidi" w:cstheme="minorBidi"/>
          <w:color w:val="000000"/>
          <w:sz w:val="28"/>
          <w:szCs w:val="28"/>
          <w:lang w:val="el-GR"/>
        </w:rPr>
        <w:t>αγάγη</w:t>
      </w:r>
      <w:proofErr w:type="spellEnd"/>
      <w:r w:rsidRPr="00073F44">
        <w:rPr>
          <w:rFonts w:asciiTheme="minorBidi" w:hAnsiTheme="minorBidi" w:cstheme="minorBidi"/>
          <w:color w:val="000000"/>
          <w:sz w:val="28"/>
          <w:szCs w:val="28"/>
          <w:lang w:val="el-GR"/>
        </w:rPr>
        <w:t xml:space="preserve"> ενώπιον αρμοδίου δικαστηρίου διά προσφυγής την </w:t>
      </w:r>
      <w:proofErr w:type="spellStart"/>
      <w:r w:rsidRPr="00073F44">
        <w:rPr>
          <w:rFonts w:asciiTheme="minorBidi" w:hAnsiTheme="minorBidi" w:cstheme="minorBidi"/>
          <w:color w:val="000000"/>
          <w:sz w:val="28"/>
          <w:szCs w:val="28"/>
          <w:lang w:val="el-GR"/>
        </w:rPr>
        <w:t>υπόθεσιν</w:t>
      </w:r>
      <w:proofErr w:type="spellEnd"/>
      <w:r w:rsidRPr="00073F44">
        <w:rPr>
          <w:rFonts w:asciiTheme="minorBidi" w:hAnsiTheme="minorBidi" w:cstheme="minorBidi"/>
          <w:color w:val="000000"/>
          <w:sz w:val="28"/>
          <w:szCs w:val="28"/>
          <w:lang w:val="el-GR"/>
        </w:rPr>
        <w:t xml:space="preserve">, εις ην αφορά η αίτησις ή το </w:t>
      </w:r>
      <w:proofErr w:type="spellStart"/>
      <w:r w:rsidRPr="00073F44">
        <w:rPr>
          <w:rFonts w:asciiTheme="minorBidi" w:hAnsiTheme="minorBidi" w:cstheme="minorBidi"/>
          <w:color w:val="000000"/>
          <w:sz w:val="28"/>
          <w:szCs w:val="28"/>
          <w:lang w:val="el-GR"/>
        </w:rPr>
        <w:t>παράπονον</w:t>
      </w:r>
      <w:proofErr w:type="spellEnd"/>
      <w:r w:rsidRPr="00073F44">
        <w:rPr>
          <w:rFonts w:asciiTheme="minorBidi" w:hAnsiTheme="minorBidi" w:cstheme="minorBidi"/>
          <w:color w:val="000000"/>
          <w:sz w:val="28"/>
          <w:szCs w:val="28"/>
          <w:lang w:val="el-GR"/>
        </w:rPr>
        <w:t xml:space="preserve"> αυτού.</w:t>
      </w:r>
      <w:r w:rsidR="00583ADA">
        <w:rPr>
          <w:rFonts w:asciiTheme="minorBidi" w:hAnsiTheme="minorBidi" w:cstheme="minorBidi"/>
          <w:color w:val="000000"/>
          <w:sz w:val="28"/>
          <w:szCs w:val="28"/>
          <w:lang w:val="el-GR"/>
        </w:rPr>
        <w:t>»</w:t>
      </w:r>
    </w:p>
    <w:p w14:paraId="28C4BAEA" w14:textId="77777777" w:rsidR="00F66A75" w:rsidRDefault="00583ADA" w:rsidP="00583ADA">
      <w:pPr>
        <w:spacing w:before="100" w:beforeAutospacing="1" w:after="100" w:afterAutospacing="1" w:line="480" w:lineRule="auto"/>
        <w:jc w:val="both"/>
        <w:outlineLvl w:val="0"/>
        <w:rPr>
          <w:rFonts w:asciiTheme="minorBidi" w:eastAsia="Times New Roman" w:hAnsiTheme="minorBidi"/>
          <w:b/>
          <w:bCs/>
          <w:color w:val="000000"/>
          <w:kern w:val="36"/>
          <w:sz w:val="28"/>
          <w:szCs w:val="28"/>
          <w:lang w:val="el-GR"/>
          <w14:ligatures w14:val="none"/>
        </w:rPr>
      </w:pPr>
      <w:r w:rsidRPr="00583ADA">
        <w:rPr>
          <w:rFonts w:asciiTheme="minorBidi" w:eastAsia="Times New Roman" w:hAnsiTheme="minorBidi"/>
          <w:b/>
          <w:bCs/>
          <w:color w:val="000000"/>
          <w:kern w:val="36"/>
          <w:sz w:val="28"/>
          <w:szCs w:val="28"/>
          <w:lang w:val="el-GR"/>
          <w14:ligatures w14:val="none"/>
        </w:rPr>
        <w:t xml:space="preserve">    </w:t>
      </w:r>
    </w:p>
    <w:p w14:paraId="3A167AEB" w14:textId="1F717DA8" w:rsidR="00583ADA" w:rsidRPr="00F66A75" w:rsidRDefault="00583ADA" w:rsidP="00F66A75">
      <w:pPr>
        <w:spacing w:before="100" w:beforeAutospacing="1" w:after="100" w:afterAutospacing="1" w:line="480" w:lineRule="auto"/>
        <w:ind w:firstLine="360"/>
        <w:jc w:val="both"/>
        <w:outlineLvl w:val="0"/>
        <w:rPr>
          <w:rFonts w:asciiTheme="minorBidi" w:eastAsia="Times New Roman" w:hAnsiTheme="minorBidi"/>
          <w:b/>
          <w:bCs/>
          <w:color w:val="000000"/>
          <w:kern w:val="36"/>
          <w:sz w:val="28"/>
          <w:szCs w:val="28"/>
          <w:lang w:val="el-GR"/>
          <w14:ligatures w14:val="none"/>
        </w:rPr>
      </w:pPr>
      <w:r w:rsidRPr="00583ADA">
        <w:rPr>
          <w:rFonts w:asciiTheme="minorBidi" w:eastAsia="Times New Roman" w:hAnsiTheme="minorBidi"/>
          <w:color w:val="000000"/>
          <w:kern w:val="36"/>
          <w:sz w:val="28"/>
          <w:szCs w:val="28"/>
          <w14:ligatures w14:val="none"/>
        </w:rPr>
        <w:t>To</w:t>
      </w:r>
      <w:r w:rsidRPr="00583ADA">
        <w:rPr>
          <w:rFonts w:asciiTheme="minorBidi" w:eastAsia="Times New Roman" w:hAnsiTheme="minorBidi"/>
          <w:color w:val="000000"/>
          <w:kern w:val="36"/>
          <w:sz w:val="28"/>
          <w:szCs w:val="28"/>
          <w:lang w:val="el-GR"/>
          <w14:ligatures w14:val="none"/>
        </w:rPr>
        <w:t xml:space="preserve"> </w:t>
      </w:r>
      <w:r w:rsidR="006D057E">
        <w:rPr>
          <w:rFonts w:asciiTheme="minorBidi" w:eastAsia="Times New Roman" w:hAnsiTheme="minorBidi"/>
          <w:color w:val="000000"/>
          <w:kern w:val="36"/>
          <w:sz w:val="28"/>
          <w:szCs w:val="28"/>
          <w:lang w:val="el-GR"/>
          <w14:ligatures w14:val="none"/>
        </w:rPr>
        <w:t>δε άρθρο</w:t>
      </w:r>
      <w:r w:rsidRPr="00583ADA">
        <w:rPr>
          <w:rFonts w:asciiTheme="minorBidi" w:eastAsia="Times New Roman" w:hAnsiTheme="minorBidi"/>
          <w:b/>
          <w:bCs/>
          <w:i/>
          <w:iCs/>
          <w:color w:val="000000"/>
          <w:kern w:val="36"/>
          <w:sz w:val="28"/>
          <w:szCs w:val="28"/>
          <w:lang w:val="el-GR"/>
          <w14:ligatures w14:val="none"/>
        </w:rPr>
        <w:t xml:space="preserve"> 33(1) (β)</w:t>
      </w:r>
      <w:r>
        <w:rPr>
          <w:rFonts w:asciiTheme="minorBidi" w:eastAsia="Times New Roman" w:hAnsiTheme="minorBidi"/>
          <w:color w:val="000000"/>
          <w:kern w:val="36"/>
          <w:sz w:val="28"/>
          <w:szCs w:val="28"/>
          <w:lang w:val="el-GR"/>
          <w14:ligatures w14:val="none"/>
        </w:rPr>
        <w:t xml:space="preserve"> </w:t>
      </w:r>
      <w:bookmarkStart w:id="1" w:name="_Hlk152237396"/>
      <w:r w:rsidRPr="00583ADA">
        <w:rPr>
          <w:rFonts w:asciiTheme="minorBidi" w:eastAsia="Times New Roman" w:hAnsiTheme="minorBidi"/>
          <w:b/>
          <w:bCs/>
          <w:i/>
          <w:iCs/>
          <w:color w:val="000000"/>
          <w:kern w:val="36"/>
          <w:sz w:val="28"/>
          <w:szCs w:val="28"/>
          <w:lang w:val="el-GR"/>
          <w14:ligatures w14:val="none"/>
        </w:rPr>
        <w:t xml:space="preserve">Ν. </w:t>
      </w:r>
      <w:r w:rsidRPr="00073F44">
        <w:rPr>
          <w:rFonts w:asciiTheme="minorBidi" w:eastAsia="Times New Roman" w:hAnsiTheme="minorBidi"/>
          <w:b/>
          <w:bCs/>
          <w:i/>
          <w:iCs/>
          <w:color w:val="000000"/>
          <w:kern w:val="36"/>
          <w:sz w:val="28"/>
          <w:szCs w:val="28"/>
          <w:lang w:val="el-GR"/>
          <w14:ligatures w14:val="none"/>
        </w:rPr>
        <w:t>158(</w:t>
      </w:r>
      <w:r w:rsidRPr="00583ADA">
        <w:rPr>
          <w:rFonts w:asciiTheme="minorBidi" w:eastAsia="Times New Roman" w:hAnsiTheme="minorBidi"/>
          <w:b/>
          <w:bCs/>
          <w:i/>
          <w:iCs/>
          <w:color w:val="000000"/>
          <w:kern w:val="36"/>
          <w:sz w:val="28"/>
          <w:szCs w:val="28"/>
          <w14:ligatures w14:val="none"/>
        </w:rPr>
        <w:t>I</w:t>
      </w:r>
      <w:r w:rsidRPr="00073F44">
        <w:rPr>
          <w:rFonts w:asciiTheme="minorBidi" w:eastAsia="Times New Roman" w:hAnsiTheme="minorBidi"/>
          <w:b/>
          <w:bCs/>
          <w:i/>
          <w:iCs/>
          <w:color w:val="000000"/>
          <w:kern w:val="36"/>
          <w:sz w:val="28"/>
          <w:szCs w:val="28"/>
          <w:lang w:val="el-GR"/>
          <w14:ligatures w14:val="none"/>
        </w:rPr>
        <w:t>)/1999</w:t>
      </w:r>
      <w:bookmarkEnd w:id="1"/>
      <w:r w:rsidR="006D057E">
        <w:rPr>
          <w:rFonts w:asciiTheme="minorBidi" w:eastAsia="Times New Roman" w:hAnsiTheme="minorBidi"/>
          <w:b/>
          <w:bCs/>
          <w:i/>
          <w:iCs/>
          <w:color w:val="000000"/>
          <w:kern w:val="36"/>
          <w:sz w:val="28"/>
          <w:szCs w:val="28"/>
          <w:lang w:val="el-GR"/>
          <w14:ligatures w14:val="none"/>
        </w:rPr>
        <w:t xml:space="preserve"> </w:t>
      </w:r>
      <w:r w:rsidR="00F66A75">
        <w:rPr>
          <w:rFonts w:asciiTheme="minorBidi" w:eastAsia="Times New Roman" w:hAnsiTheme="minorBidi"/>
          <w:color w:val="000000"/>
          <w:kern w:val="36"/>
          <w:sz w:val="28"/>
          <w:szCs w:val="28"/>
          <w:lang w:val="el-GR"/>
          <w14:ligatures w14:val="none"/>
        </w:rPr>
        <w:t xml:space="preserve">προνοεί </w:t>
      </w:r>
      <w:r>
        <w:rPr>
          <w:rFonts w:asciiTheme="minorBidi" w:eastAsia="Times New Roman" w:hAnsiTheme="minorBidi"/>
          <w:color w:val="000000"/>
          <w:kern w:val="36"/>
          <w:sz w:val="28"/>
          <w:szCs w:val="28"/>
          <w:lang w:val="el-GR"/>
          <w14:ligatures w14:val="none"/>
        </w:rPr>
        <w:t>τα ακόλουθα</w:t>
      </w:r>
      <w:r w:rsidRPr="00583ADA">
        <w:rPr>
          <w:rFonts w:asciiTheme="minorBidi" w:eastAsia="Times New Roman" w:hAnsiTheme="minorBidi"/>
          <w:color w:val="000000"/>
          <w:kern w:val="36"/>
          <w:sz w:val="28"/>
          <w:szCs w:val="28"/>
          <w:lang w:val="el-GR"/>
          <w14:ligatures w14:val="none"/>
        </w:rPr>
        <w:t>:</w:t>
      </w:r>
    </w:p>
    <w:p w14:paraId="2C4240B9" w14:textId="36931EA1" w:rsidR="00583ADA" w:rsidRPr="00073F44" w:rsidRDefault="00583ADA" w:rsidP="00583ADA">
      <w:pPr>
        <w:pStyle w:val="NormalWeb"/>
        <w:ind w:left="448"/>
        <w:jc w:val="both"/>
        <w:rPr>
          <w:rFonts w:asciiTheme="minorBidi" w:hAnsiTheme="minorBidi" w:cstheme="minorBidi"/>
          <w:color w:val="000000"/>
          <w:sz w:val="28"/>
          <w:szCs w:val="28"/>
          <w:lang w:val="el-GR"/>
        </w:rPr>
      </w:pPr>
      <w:r w:rsidRPr="00073F44">
        <w:rPr>
          <w:rFonts w:asciiTheme="minorBidi" w:hAnsiTheme="minorBidi" w:cstheme="minorBidi"/>
          <w:color w:val="000000"/>
          <w:sz w:val="28"/>
          <w:szCs w:val="28"/>
          <w:lang w:val="el-GR"/>
        </w:rPr>
        <w:t>«(1) Τηρουμένων των διατάξεων του Άρθρου 29 του Συντάγματος, το</w:t>
      </w:r>
      <w:r>
        <w:rPr>
          <w:rFonts w:asciiTheme="minorBidi" w:hAnsiTheme="minorBidi" w:cstheme="minorBidi"/>
          <w:color w:val="000000"/>
          <w:sz w:val="28"/>
          <w:szCs w:val="28"/>
          <w:lang w:val="el-GR"/>
        </w:rPr>
        <w:t xml:space="preserve"> δικαίωμα αναφοράς -</w:t>
      </w:r>
      <w:r w:rsidRPr="00073F44">
        <w:rPr>
          <w:rFonts w:asciiTheme="minorBidi" w:hAnsiTheme="minorBidi" w:cstheme="minorBidi"/>
          <w:color w:val="000000"/>
          <w:sz w:val="28"/>
          <w:szCs w:val="28"/>
          <w:lang w:val="el-GR"/>
        </w:rPr>
        <w:t xml:space="preserve"> </w:t>
      </w:r>
    </w:p>
    <w:p w14:paraId="7C4193A0" w14:textId="157B32B3" w:rsidR="00583ADA" w:rsidRPr="00583ADA" w:rsidRDefault="00583ADA" w:rsidP="00583ADA">
      <w:pPr>
        <w:pStyle w:val="NormalWeb"/>
        <w:ind w:left="448"/>
        <w:jc w:val="both"/>
        <w:rPr>
          <w:rFonts w:asciiTheme="minorBidi" w:hAnsiTheme="minorBidi" w:cstheme="minorBidi"/>
          <w:color w:val="000000"/>
          <w:sz w:val="28"/>
          <w:szCs w:val="28"/>
          <w:lang w:val="el-GR"/>
        </w:rPr>
      </w:pPr>
      <w:r>
        <w:rPr>
          <w:rFonts w:asciiTheme="minorBidi" w:hAnsiTheme="minorBidi" w:cstheme="minorBidi"/>
          <w:color w:val="000000"/>
          <w:sz w:val="28"/>
          <w:szCs w:val="28"/>
          <w:lang w:val="el-GR"/>
        </w:rPr>
        <w:t>………………………………………………………………………………..</w:t>
      </w:r>
    </w:p>
    <w:p w14:paraId="66DE1795" w14:textId="34593A22" w:rsidR="00583ADA" w:rsidRPr="00583ADA" w:rsidRDefault="00583ADA" w:rsidP="00583ADA">
      <w:pPr>
        <w:pStyle w:val="indent1"/>
        <w:ind w:left="448"/>
        <w:jc w:val="both"/>
        <w:rPr>
          <w:rFonts w:asciiTheme="minorBidi" w:hAnsiTheme="minorBidi" w:cstheme="minorBidi"/>
          <w:color w:val="000000"/>
          <w:sz w:val="28"/>
          <w:szCs w:val="28"/>
          <w:lang w:val="el-GR"/>
        </w:rPr>
      </w:pPr>
      <w:r w:rsidRPr="00073F44">
        <w:rPr>
          <w:rFonts w:asciiTheme="minorBidi" w:hAnsiTheme="minorBidi" w:cstheme="minorBidi"/>
          <w:color w:val="000000"/>
          <w:sz w:val="28"/>
          <w:szCs w:val="28"/>
          <w:lang w:val="el-GR"/>
        </w:rPr>
        <w:t>(β) καλύπτει την υποβολή παραπόνου ή αιτήματος για να προβεί η διοίκηση σε διοικητική ενέργεια ή για την ανάκληση ή τροποποίηση πράξης που έχει ήδη εκδοθεί ή για την αποτροπή ή επανόρθωση ηθικής ή υλικής βλάβης·</w:t>
      </w:r>
      <w:r>
        <w:rPr>
          <w:rFonts w:asciiTheme="minorBidi" w:hAnsiTheme="minorBidi" w:cstheme="minorBidi"/>
          <w:color w:val="000000"/>
          <w:sz w:val="28"/>
          <w:szCs w:val="28"/>
          <w:lang w:val="el-GR"/>
        </w:rPr>
        <w:t xml:space="preserve"> ….»</w:t>
      </w:r>
    </w:p>
    <w:p w14:paraId="6DEA5F5F" w14:textId="60EB975A" w:rsidR="000D0030" w:rsidRPr="00073F44" w:rsidRDefault="00583ADA" w:rsidP="00F66A75">
      <w:pPr>
        <w:pStyle w:val="NormalWeb"/>
        <w:jc w:val="both"/>
        <w:rPr>
          <w:rFonts w:asciiTheme="minorBidi" w:hAnsiTheme="minorBidi" w:cstheme="minorBidi"/>
          <w:color w:val="000000"/>
          <w:sz w:val="28"/>
          <w:szCs w:val="28"/>
          <w:lang w:val="el-GR"/>
        </w:rPr>
      </w:pPr>
      <w:r w:rsidRPr="00073F44">
        <w:rPr>
          <w:rFonts w:asciiTheme="minorBidi" w:hAnsiTheme="minorBidi" w:cstheme="minorBidi"/>
          <w:color w:val="000000"/>
          <w:sz w:val="28"/>
          <w:szCs w:val="28"/>
          <w:lang w:val="el-GR"/>
        </w:rPr>
        <w:tab/>
      </w:r>
    </w:p>
    <w:p w14:paraId="144B0807" w14:textId="4BC3A747" w:rsidR="00F53936" w:rsidRDefault="000D0030" w:rsidP="00207E6F">
      <w:pPr>
        <w:pStyle w:val="NormalWeb"/>
        <w:spacing w:line="480" w:lineRule="auto"/>
        <w:jc w:val="both"/>
        <w:rPr>
          <w:rFonts w:asciiTheme="minorBidi" w:hAnsiTheme="minorBidi" w:cstheme="minorBidi"/>
          <w:color w:val="000000"/>
          <w:sz w:val="28"/>
          <w:szCs w:val="28"/>
          <w:lang w:val="el-GR"/>
        </w:rPr>
      </w:pPr>
      <w:r>
        <w:rPr>
          <w:rFonts w:asciiTheme="minorBidi" w:hAnsiTheme="minorBidi" w:cstheme="minorBidi"/>
          <w:color w:val="000000"/>
          <w:sz w:val="28"/>
          <w:szCs w:val="28"/>
          <w:lang w:val="el-GR"/>
        </w:rPr>
        <w:t xml:space="preserve">     Όπως έχει ήδη αναφερθεί με βάση τον σχετικό Κανονισμό η αίτηση επανεξέτασης υποβάλλεται σε έντυπο ο τύπος του οποίου καθορίζεται από το Συμβούλιο και τα τέλη εξέτασης αιτήσεων για επανεξέταση καθορίζονται σε </w:t>
      </w:r>
      <w:r w:rsidR="00F66A75">
        <w:rPr>
          <w:rFonts w:asciiTheme="minorBidi" w:hAnsiTheme="minorBidi" w:cstheme="minorBidi"/>
          <w:color w:val="000000"/>
          <w:sz w:val="28"/>
          <w:szCs w:val="28"/>
          <w:lang w:val="el-GR"/>
        </w:rPr>
        <w:t>€ 170.8</w:t>
      </w:r>
      <w:r w:rsidR="00EC304D">
        <w:rPr>
          <w:rFonts w:asciiTheme="minorBidi" w:hAnsiTheme="minorBidi" w:cstheme="minorBidi"/>
          <w:color w:val="000000"/>
          <w:sz w:val="28"/>
          <w:szCs w:val="28"/>
          <w:lang w:val="el-GR"/>
        </w:rPr>
        <w:t>6</w:t>
      </w:r>
      <w:r w:rsidR="00F66A75">
        <w:rPr>
          <w:rFonts w:asciiTheme="minorBidi" w:hAnsiTheme="minorBidi" w:cstheme="minorBidi"/>
          <w:color w:val="000000"/>
          <w:sz w:val="28"/>
          <w:szCs w:val="28"/>
          <w:lang w:val="el-GR"/>
        </w:rPr>
        <w:t xml:space="preserve"> (</w:t>
      </w:r>
      <w:r>
        <w:rPr>
          <w:rFonts w:asciiTheme="minorBidi" w:hAnsiTheme="minorBidi" w:cstheme="minorBidi"/>
          <w:color w:val="000000"/>
          <w:sz w:val="28"/>
          <w:szCs w:val="28"/>
          <w:lang w:val="el-GR"/>
        </w:rPr>
        <w:t xml:space="preserve">Λ.Κ.100 </w:t>
      </w:r>
      <w:r w:rsidR="00F66A75">
        <w:rPr>
          <w:rFonts w:asciiTheme="minorBidi" w:hAnsiTheme="minorBidi" w:cstheme="minorBidi"/>
          <w:color w:val="000000"/>
          <w:sz w:val="28"/>
          <w:szCs w:val="28"/>
          <w:lang w:val="el-GR"/>
        </w:rPr>
        <w:t xml:space="preserve">) </w:t>
      </w:r>
      <w:r>
        <w:rPr>
          <w:rFonts w:asciiTheme="minorBidi" w:hAnsiTheme="minorBidi" w:cstheme="minorBidi"/>
          <w:color w:val="000000"/>
          <w:sz w:val="28"/>
          <w:szCs w:val="28"/>
          <w:lang w:val="el-GR"/>
        </w:rPr>
        <w:t>για κάθε τίτλο.</w:t>
      </w:r>
      <w:r w:rsidR="00D22B29">
        <w:rPr>
          <w:rFonts w:asciiTheme="minorBidi" w:hAnsiTheme="minorBidi" w:cstheme="minorBidi"/>
          <w:color w:val="000000"/>
          <w:sz w:val="28"/>
          <w:szCs w:val="28"/>
          <w:lang w:val="el-GR"/>
        </w:rPr>
        <w:t xml:space="preserve">   Η υποβολή εντύπου </w:t>
      </w:r>
      <w:r w:rsidR="00D22B29">
        <w:rPr>
          <w:rFonts w:asciiTheme="minorBidi" w:hAnsiTheme="minorBidi" w:cstheme="minorBidi"/>
          <w:color w:val="000000"/>
          <w:sz w:val="28"/>
          <w:szCs w:val="28"/>
          <w:lang w:val="el-GR"/>
        </w:rPr>
        <w:lastRenderedPageBreak/>
        <w:t>και η καταβολή τέλους συνιστούν προϋποθέσεις της αίτησης επανεξέτασης</w:t>
      </w:r>
      <w:r w:rsidR="00947E63">
        <w:rPr>
          <w:rFonts w:asciiTheme="minorBidi" w:hAnsiTheme="minorBidi" w:cstheme="minorBidi"/>
          <w:color w:val="000000"/>
          <w:sz w:val="28"/>
          <w:szCs w:val="28"/>
          <w:lang w:val="el-GR"/>
        </w:rPr>
        <w:t xml:space="preserve">. </w:t>
      </w:r>
      <w:r w:rsidR="000A4164">
        <w:rPr>
          <w:rFonts w:asciiTheme="minorBidi" w:hAnsiTheme="minorBidi" w:cstheme="minorBidi"/>
          <w:color w:val="000000"/>
          <w:sz w:val="28"/>
          <w:szCs w:val="28"/>
          <w:lang w:val="el-GR"/>
        </w:rPr>
        <w:t>Εναπόκειται στον προσφεύγοντα να επιδείξει την προσήκουσα επιμέλεια έτσι ώστε</w:t>
      </w:r>
      <w:r w:rsidR="00C45DEB">
        <w:rPr>
          <w:rFonts w:asciiTheme="minorBidi" w:hAnsiTheme="minorBidi" w:cstheme="minorBidi"/>
          <w:color w:val="000000"/>
          <w:sz w:val="28"/>
          <w:szCs w:val="28"/>
          <w:lang w:val="el-GR"/>
        </w:rPr>
        <w:t>,</w:t>
      </w:r>
      <w:r w:rsidR="000A4164">
        <w:rPr>
          <w:rFonts w:asciiTheme="minorBidi" w:hAnsiTheme="minorBidi" w:cstheme="minorBidi"/>
          <w:color w:val="000000"/>
          <w:sz w:val="28"/>
          <w:szCs w:val="28"/>
          <w:lang w:val="el-GR"/>
        </w:rPr>
        <w:t xml:space="preserve"> να συμμορφωθεί με τις διαδικαστικές προϋποθέσεις που απαιτεί ο Κανονισμός</w:t>
      </w:r>
      <w:r w:rsidR="00F53936">
        <w:rPr>
          <w:rFonts w:asciiTheme="minorBidi" w:hAnsiTheme="minorBidi" w:cstheme="minorBidi"/>
          <w:color w:val="000000"/>
          <w:sz w:val="28"/>
          <w:szCs w:val="28"/>
          <w:lang w:val="el-GR"/>
        </w:rPr>
        <w:t xml:space="preserve">, πράγμα που δεν έπραξε η </w:t>
      </w:r>
      <w:proofErr w:type="spellStart"/>
      <w:r w:rsidR="00F53936">
        <w:rPr>
          <w:rFonts w:asciiTheme="minorBidi" w:hAnsiTheme="minorBidi" w:cstheme="minorBidi"/>
          <w:color w:val="000000"/>
          <w:sz w:val="28"/>
          <w:szCs w:val="28"/>
          <w:lang w:val="el-GR"/>
        </w:rPr>
        <w:t>εφεσείουσα</w:t>
      </w:r>
      <w:proofErr w:type="spellEnd"/>
      <w:r w:rsidR="00F53936">
        <w:rPr>
          <w:rFonts w:asciiTheme="minorBidi" w:hAnsiTheme="minorBidi" w:cstheme="minorBidi"/>
          <w:color w:val="000000"/>
          <w:sz w:val="28"/>
          <w:szCs w:val="28"/>
          <w:lang w:val="el-GR"/>
        </w:rPr>
        <w:t>.  Ως αναφέρθηκε, η τελευταία</w:t>
      </w:r>
      <w:r w:rsidR="000A4164">
        <w:rPr>
          <w:rFonts w:asciiTheme="minorBidi" w:hAnsiTheme="minorBidi" w:cstheme="minorBidi"/>
          <w:color w:val="000000"/>
          <w:sz w:val="28"/>
          <w:szCs w:val="28"/>
          <w:lang w:val="el-GR"/>
        </w:rPr>
        <w:t xml:space="preserve"> όχι μόνο δεν υπέβαλε την αίτηση επανεξέτασης της σε έντυπο, ο τύπος του οποίου καθορίστηκε από το Συμβούλιο, αλλά</w:t>
      </w:r>
      <w:r w:rsidR="00F53936">
        <w:rPr>
          <w:rFonts w:asciiTheme="minorBidi" w:hAnsiTheme="minorBidi" w:cstheme="minorBidi"/>
          <w:color w:val="000000"/>
          <w:sz w:val="28"/>
          <w:szCs w:val="28"/>
          <w:lang w:val="el-GR"/>
        </w:rPr>
        <w:t xml:space="preserve"> και περαιτέρω, για δικούς της λόγους, αρν</w:t>
      </w:r>
      <w:r w:rsidR="00C45DEB">
        <w:rPr>
          <w:rFonts w:asciiTheme="minorBidi" w:hAnsiTheme="minorBidi" w:cstheme="minorBidi"/>
          <w:color w:val="000000"/>
          <w:sz w:val="28"/>
          <w:szCs w:val="28"/>
          <w:lang w:val="el-GR"/>
        </w:rPr>
        <w:t xml:space="preserve">ήθηκε </w:t>
      </w:r>
      <w:r w:rsidR="00F53936">
        <w:rPr>
          <w:rFonts w:asciiTheme="minorBidi" w:hAnsiTheme="minorBidi" w:cstheme="minorBidi"/>
          <w:color w:val="000000"/>
          <w:sz w:val="28"/>
          <w:szCs w:val="28"/>
          <w:lang w:val="el-GR"/>
        </w:rPr>
        <w:t xml:space="preserve">να καταβάλει το προβλεπόμενο τέλος. </w:t>
      </w:r>
      <w:r w:rsidR="00C45DEB">
        <w:rPr>
          <w:rFonts w:asciiTheme="minorBidi" w:hAnsiTheme="minorBidi" w:cstheme="minorBidi"/>
          <w:color w:val="000000"/>
          <w:sz w:val="28"/>
          <w:szCs w:val="28"/>
          <w:lang w:val="el-GR"/>
        </w:rPr>
        <w:t>Η υποβολή του προβλεπόμενου εντύπου και η καταβολή τέλους δεν πλήττουν τον πυρήνα του δικαιώματος αναφοράς όπως αυτό κατοχυρώνεται από το</w:t>
      </w:r>
      <w:r w:rsidR="00C45DEB" w:rsidRPr="00947E63">
        <w:rPr>
          <w:rFonts w:asciiTheme="minorBidi" w:hAnsiTheme="minorBidi" w:cstheme="minorBidi"/>
          <w:b/>
          <w:bCs/>
          <w:i/>
          <w:iCs/>
          <w:color w:val="000000"/>
          <w:sz w:val="28"/>
          <w:szCs w:val="28"/>
          <w:lang w:val="el-GR"/>
        </w:rPr>
        <w:t xml:space="preserve"> Άρθρο 29 του Συντάγματος</w:t>
      </w:r>
      <w:r w:rsidR="00C45DEB" w:rsidRPr="00C45DEB">
        <w:rPr>
          <w:rFonts w:asciiTheme="minorBidi" w:hAnsiTheme="minorBidi" w:cstheme="minorBidi"/>
          <w:color w:val="000000"/>
          <w:sz w:val="28"/>
          <w:szCs w:val="28"/>
          <w:lang w:val="el-GR"/>
        </w:rPr>
        <w:t>.</w:t>
      </w:r>
      <w:r w:rsidR="00F53936">
        <w:rPr>
          <w:rFonts w:asciiTheme="minorBidi" w:hAnsiTheme="minorBidi" w:cstheme="minorBidi"/>
          <w:color w:val="000000"/>
          <w:sz w:val="28"/>
          <w:szCs w:val="28"/>
          <w:lang w:val="el-GR"/>
        </w:rPr>
        <w:t xml:space="preserve"> Κατ’ αναλογία ισχύουν τα όσα έχουν επισημανθεί από το  ΕΔΑΔ στην  υπόθεση </w:t>
      </w:r>
      <w:proofErr w:type="spellStart"/>
      <w:r w:rsidR="00F53936" w:rsidRPr="000A74CE">
        <w:rPr>
          <w:rFonts w:asciiTheme="minorBidi" w:hAnsiTheme="minorBidi" w:cstheme="minorBidi"/>
          <w:b/>
          <w:bCs/>
          <w:i/>
          <w:iCs/>
          <w:color w:val="000000"/>
          <w:sz w:val="28"/>
          <w:szCs w:val="28"/>
        </w:rPr>
        <w:t>Kreuz</w:t>
      </w:r>
      <w:proofErr w:type="spellEnd"/>
      <w:r w:rsidR="00F53936" w:rsidRPr="000A74CE">
        <w:rPr>
          <w:rFonts w:asciiTheme="minorBidi" w:hAnsiTheme="minorBidi" w:cstheme="minorBidi"/>
          <w:b/>
          <w:bCs/>
          <w:i/>
          <w:iCs/>
          <w:color w:val="000000"/>
          <w:sz w:val="28"/>
          <w:szCs w:val="28"/>
          <w:lang w:val="el-GR"/>
        </w:rPr>
        <w:t xml:space="preserve"> κ.ά. ν. Πολωνίας,</w:t>
      </w:r>
      <w:r w:rsidR="00C45DEB">
        <w:rPr>
          <w:rStyle w:val="FootnoteReference"/>
          <w:rFonts w:asciiTheme="minorBidi" w:hAnsiTheme="minorBidi" w:cstheme="minorBidi"/>
          <w:color w:val="000000"/>
          <w:sz w:val="28"/>
          <w:szCs w:val="28"/>
          <w:lang w:val="el-GR"/>
        </w:rPr>
        <w:footnoteReference w:id="3"/>
      </w:r>
      <w:r w:rsidR="00C45DEB">
        <w:rPr>
          <w:rFonts w:asciiTheme="minorBidi" w:hAnsiTheme="minorBidi" w:cstheme="minorBidi"/>
          <w:b/>
          <w:bCs/>
          <w:i/>
          <w:iCs/>
          <w:color w:val="000000"/>
          <w:sz w:val="28"/>
          <w:szCs w:val="28"/>
          <w:lang w:val="el-GR"/>
        </w:rPr>
        <w:t xml:space="preserve"> </w:t>
      </w:r>
      <w:r w:rsidR="00C45DEB">
        <w:rPr>
          <w:rFonts w:asciiTheme="minorBidi" w:hAnsiTheme="minorBidi" w:cstheme="minorBidi"/>
          <w:color w:val="000000"/>
          <w:sz w:val="28"/>
          <w:szCs w:val="28"/>
          <w:lang w:val="el-GR"/>
        </w:rPr>
        <w:t>ότι η καταβολή δικαστικών εξόδων ή</w:t>
      </w:r>
      <w:r w:rsidR="00CF30F5">
        <w:rPr>
          <w:rFonts w:asciiTheme="minorBidi" w:hAnsiTheme="minorBidi" w:cstheme="minorBidi"/>
          <w:color w:val="000000"/>
          <w:sz w:val="28"/>
          <w:szCs w:val="28"/>
          <w:lang w:val="el-GR"/>
        </w:rPr>
        <w:t xml:space="preserve"> </w:t>
      </w:r>
      <w:r w:rsidR="00C45DEB">
        <w:rPr>
          <w:rFonts w:asciiTheme="minorBidi" w:hAnsiTheme="minorBidi" w:cstheme="minorBidi"/>
          <w:color w:val="000000"/>
          <w:sz w:val="28"/>
          <w:szCs w:val="28"/>
          <w:lang w:val="el-GR"/>
        </w:rPr>
        <w:t>τελών σ</w:t>
      </w:r>
      <w:r w:rsidR="00CF30F5">
        <w:rPr>
          <w:rFonts w:asciiTheme="minorBidi" w:hAnsiTheme="minorBidi" w:cstheme="minorBidi"/>
          <w:color w:val="000000"/>
          <w:sz w:val="28"/>
          <w:szCs w:val="28"/>
          <w:lang w:val="el-GR"/>
        </w:rPr>
        <w:t>ε</w:t>
      </w:r>
      <w:r w:rsidR="00C45DEB">
        <w:rPr>
          <w:rFonts w:asciiTheme="minorBidi" w:hAnsiTheme="minorBidi" w:cstheme="minorBidi"/>
          <w:color w:val="000000"/>
          <w:sz w:val="28"/>
          <w:szCs w:val="28"/>
          <w:lang w:val="el-GR"/>
        </w:rPr>
        <w:t xml:space="preserve"> υποθέσεις «αστικής φύσης» είναι συμβατή με το δικαίωμα πρόσβασης σε Δικαστήριο</w:t>
      </w:r>
      <w:r w:rsidR="00987C49">
        <w:rPr>
          <w:rFonts w:asciiTheme="minorBidi" w:hAnsiTheme="minorBidi" w:cstheme="minorBidi"/>
          <w:color w:val="000000"/>
          <w:sz w:val="28"/>
          <w:szCs w:val="28"/>
          <w:lang w:val="el-GR"/>
        </w:rPr>
        <w:t>,</w:t>
      </w:r>
      <w:r w:rsidR="00C45DEB">
        <w:rPr>
          <w:rFonts w:asciiTheme="minorBidi" w:hAnsiTheme="minorBidi" w:cstheme="minorBidi"/>
          <w:color w:val="000000"/>
          <w:sz w:val="28"/>
          <w:szCs w:val="28"/>
          <w:lang w:val="el-GR"/>
        </w:rPr>
        <w:t xml:space="preserve"> στο μέτρο που δεν προσβάλλει το πυρήνα του δικαιώματος </w:t>
      </w:r>
      <w:r w:rsidR="00F53936" w:rsidRPr="00C45DEB">
        <w:rPr>
          <w:rFonts w:asciiTheme="minorBidi" w:hAnsiTheme="minorBidi" w:cstheme="minorBidi"/>
          <w:i/>
          <w:iCs/>
          <w:color w:val="000000"/>
          <w:sz w:val="28"/>
          <w:szCs w:val="28"/>
          <w:lang w:val="el-GR"/>
        </w:rPr>
        <w:t>.</w:t>
      </w:r>
      <w:r w:rsidR="00F53936">
        <w:rPr>
          <w:rFonts w:asciiTheme="minorBidi" w:hAnsiTheme="minorBidi" w:cstheme="minorBidi"/>
          <w:b/>
          <w:bCs/>
          <w:i/>
          <w:iCs/>
          <w:color w:val="000000"/>
          <w:sz w:val="28"/>
          <w:szCs w:val="28"/>
          <w:lang w:val="el-GR"/>
        </w:rPr>
        <w:t xml:space="preserve"> </w:t>
      </w:r>
      <w:r w:rsidR="00F53936">
        <w:rPr>
          <w:rFonts w:asciiTheme="minorBidi" w:hAnsiTheme="minorBidi" w:cstheme="minorBidi"/>
          <w:color w:val="000000"/>
          <w:sz w:val="28"/>
          <w:szCs w:val="28"/>
          <w:lang w:val="el-GR"/>
        </w:rPr>
        <w:t>Παρά το ότι δεν τέθηκε</w:t>
      </w:r>
      <w:r w:rsidR="00C45DEB">
        <w:rPr>
          <w:rFonts w:asciiTheme="minorBidi" w:hAnsiTheme="minorBidi" w:cstheme="minorBidi"/>
          <w:color w:val="000000"/>
          <w:sz w:val="28"/>
          <w:szCs w:val="28"/>
          <w:lang w:val="el-GR"/>
        </w:rPr>
        <w:t>,</w:t>
      </w:r>
      <w:r w:rsidR="00F53936">
        <w:rPr>
          <w:rFonts w:asciiTheme="minorBidi" w:hAnsiTheme="minorBidi" w:cstheme="minorBidi"/>
          <w:color w:val="000000"/>
          <w:sz w:val="28"/>
          <w:szCs w:val="28"/>
          <w:lang w:val="el-GR"/>
        </w:rPr>
        <w:t xml:space="preserve"> </w:t>
      </w:r>
      <w:r w:rsidR="00CF30F5">
        <w:rPr>
          <w:rFonts w:asciiTheme="minorBidi" w:hAnsiTheme="minorBidi" w:cstheme="minorBidi"/>
          <w:color w:val="000000"/>
          <w:sz w:val="28"/>
          <w:szCs w:val="28"/>
          <w:lang w:val="el-GR"/>
        </w:rPr>
        <w:t>στην υπό εξέταση περίπτωση,</w:t>
      </w:r>
      <w:r w:rsidR="00EC304D">
        <w:rPr>
          <w:rFonts w:asciiTheme="minorBidi" w:hAnsiTheme="minorBidi" w:cstheme="minorBidi"/>
          <w:color w:val="000000"/>
          <w:sz w:val="28"/>
          <w:szCs w:val="28"/>
          <w:lang w:val="el-GR"/>
        </w:rPr>
        <w:t xml:space="preserve"> </w:t>
      </w:r>
      <w:r w:rsidR="00F53936">
        <w:rPr>
          <w:rFonts w:asciiTheme="minorBidi" w:hAnsiTheme="minorBidi" w:cstheme="minorBidi"/>
          <w:color w:val="000000"/>
          <w:sz w:val="28"/>
          <w:szCs w:val="28"/>
          <w:lang w:val="el-GR"/>
        </w:rPr>
        <w:t>το</w:t>
      </w:r>
      <w:r w:rsidR="00C45DEB">
        <w:rPr>
          <w:rFonts w:asciiTheme="minorBidi" w:hAnsiTheme="minorBidi" w:cstheme="minorBidi"/>
          <w:color w:val="000000"/>
          <w:sz w:val="28"/>
          <w:szCs w:val="28"/>
          <w:lang w:val="el-GR"/>
        </w:rPr>
        <w:t xml:space="preserve"> συγκεκριμένο</w:t>
      </w:r>
      <w:r w:rsidR="00F53936">
        <w:rPr>
          <w:rFonts w:asciiTheme="minorBidi" w:hAnsiTheme="minorBidi" w:cstheme="minorBidi"/>
          <w:color w:val="000000"/>
          <w:sz w:val="28"/>
          <w:szCs w:val="28"/>
          <w:lang w:val="el-GR"/>
        </w:rPr>
        <w:t xml:space="preserve"> </w:t>
      </w:r>
      <w:r w:rsidR="00C45DEB">
        <w:rPr>
          <w:rFonts w:asciiTheme="minorBidi" w:hAnsiTheme="minorBidi" w:cstheme="minorBidi"/>
          <w:color w:val="000000"/>
          <w:sz w:val="28"/>
          <w:szCs w:val="28"/>
          <w:lang w:val="el-GR"/>
        </w:rPr>
        <w:t>ύψος</w:t>
      </w:r>
      <w:r w:rsidR="00F53936">
        <w:rPr>
          <w:rFonts w:asciiTheme="minorBidi" w:hAnsiTheme="minorBidi" w:cstheme="minorBidi"/>
          <w:color w:val="000000"/>
          <w:sz w:val="28"/>
          <w:szCs w:val="28"/>
          <w:lang w:val="el-GR"/>
        </w:rPr>
        <w:t xml:space="preserve"> των τελών που απαιτούνται για επανεξέταση </w:t>
      </w:r>
      <w:r w:rsidR="00C45DEB">
        <w:rPr>
          <w:rFonts w:asciiTheme="minorBidi" w:hAnsiTheme="minorBidi" w:cstheme="minorBidi"/>
          <w:color w:val="000000"/>
          <w:sz w:val="28"/>
          <w:szCs w:val="28"/>
          <w:lang w:val="el-GR"/>
        </w:rPr>
        <w:t>ουδόλως</w:t>
      </w:r>
      <w:r w:rsidR="00F53936">
        <w:rPr>
          <w:rFonts w:asciiTheme="minorBidi" w:hAnsiTheme="minorBidi" w:cstheme="minorBidi"/>
          <w:color w:val="000000"/>
          <w:sz w:val="28"/>
          <w:szCs w:val="28"/>
          <w:lang w:val="el-GR"/>
        </w:rPr>
        <w:t xml:space="preserve"> προσβάλλει τον πυρήνα του δικαιώματος αναφοράς όπως αυτό κατοχυρώνεται στο </w:t>
      </w:r>
      <w:r w:rsidR="00F53936" w:rsidRPr="00B261AE">
        <w:rPr>
          <w:rFonts w:asciiTheme="minorBidi" w:hAnsiTheme="minorBidi" w:cstheme="minorBidi"/>
          <w:b/>
          <w:bCs/>
          <w:i/>
          <w:iCs/>
          <w:color w:val="000000"/>
          <w:sz w:val="28"/>
          <w:szCs w:val="28"/>
          <w:lang w:val="el-GR"/>
        </w:rPr>
        <w:t>Άρθρο 29 του Συντάγματος</w:t>
      </w:r>
      <w:r w:rsidR="00F53936">
        <w:rPr>
          <w:rFonts w:asciiTheme="minorBidi" w:hAnsiTheme="minorBidi" w:cstheme="minorBidi"/>
          <w:color w:val="000000"/>
          <w:sz w:val="28"/>
          <w:szCs w:val="28"/>
          <w:lang w:val="el-GR"/>
        </w:rPr>
        <w:t>.</w:t>
      </w:r>
    </w:p>
    <w:p w14:paraId="4A6B286F" w14:textId="77777777" w:rsidR="00C45DEB" w:rsidRDefault="00C45DEB" w:rsidP="00207E6F">
      <w:pPr>
        <w:pStyle w:val="NormalWeb"/>
        <w:spacing w:line="480" w:lineRule="auto"/>
        <w:jc w:val="both"/>
        <w:rPr>
          <w:rFonts w:asciiTheme="minorBidi" w:hAnsiTheme="minorBidi" w:cstheme="minorBidi"/>
          <w:color w:val="000000"/>
          <w:sz w:val="28"/>
          <w:szCs w:val="28"/>
          <w:lang w:val="el-GR"/>
        </w:rPr>
      </w:pPr>
    </w:p>
    <w:p w14:paraId="7A71BA80" w14:textId="77777777" w:rsidR="00987C49" w:rsidRDefault="00B261AE" w:rsidP="00207E6F">
      <w:pPr>
        <w:pStyle w:val="NormalWeb"/>
        <w:spacing w:line="480" w:lineRule="auto"/>
        <w:jc w:val="both"/>
        <w:rPr>
          <w:rFonts w:asciiTheme="minorBidi" w:hAnsiTheme="minorBidi" w:cstheme="minorBidi"/>
          <w:color w:val="000000"/>
          <w:sz w:val="28"/>
          <w:szCs w:val="28"/>
          <w:lang w:val="el-GR"/>
        </w:rPr>
      </w:pPr>
      <w:r>
        <w:rPr>
          <w:rFonts w:asciiTheme="minorBidi" w:hAnsiTheme="minorBidi" w:cstheme="minorBidi"/>
          <w:color w:val="000000"/>
          <w:sz w:val="28"/>
          <w:szCs w:val="28"/>
          <w:lang w:val="el-GR"/>
        </w:rPr>
        <w:lastRenderedPageBreak/>
        <w:t xml:space="preserve">    Στη  βάση όλων των πιο πάνω, ορθά το  πρωτόδικο Δικαστήριο αποφάνθηκε ότι δεν είχε υποχρέωση το ΚΥ.Σ.Α.Τ.Σ. να εξετάσει το αίτημα της, αφού δεν έχει υποβληθεί</w:t>
      </w:r>
      <w:r w:rsidR="00CF30F5">
        <w:rPr>
          <w:rFonts w:asciiTheme="minorBidi" w:hAnsiTheme="minorBidi" w:cstheme="minorBidi"/>
          <w:color w:val="000000"/>
          <w:sz w:val="28"/>
          <w:szCs w:val="28"/>
          <w:lang w:val="el-GR"/>
        </w:rPr>
        <w:t xml:space="preserve"> σύμφωνα με το</w:t>
      </w:r>
      <w:r>
        <w:rPr>
          <w:rFonts w:asciiTheme="minorBidi" w:hAnsiTheme="minorBidi" w:cstheme="minorBidi"/>
          <w:color w:val="000000"/>
          <w:sz w:val="28"/>
          <w:szCs w:val="28"/>
          <w:lang w:val="el-GR"/>
        </w:rPr>
        <w:t xml:space="preserve"> νενομισμένο έντυπο</w:t>
      </w:r>
      <w:r w:rsidR="00CF30F5">
        <w:rPr>
          <w:rFonts w:asciiTheme="minorBidi" w:hAnsiTheme="minorBidi" w:cstheme="minorBidi"/>
          <w:color w:val="000000"/>
          <w:sz w:val="28"/>
          <w:szCs w:val="28"/>
          <w:lang w:val="el-GR"/>
        </w:rPr>
        <w:t xml:space="preserve"> μα</w:t>
      </w:r>
      <w:r>
        <w:rPr>
          <w:rFonts w:asciiTheme="minorBidi" w:hAnsiTheme="minorBidi" w:cstheme="minorBidi"/>
          <w:color w:val="000000"/>
          <w:sz w:val="28"/>
          <w:szCs w:val="28"/>
          <w:lang w:val="el-GR"/>
        </w:rPr>
        <w:t xml:space="preserve"> ούτε και είχε καταβληθεί το καθορισμένο τέλος επανεξέτασης. </w:t>
      </w:r>
      <w:r w:rsidR="00CF30F5">
        <w:rPr>
          <w:rFonts w:asciiTheme="minorBidi" w:hAnsiTheme="minorBidi" w:cstheme="minorBidi"/>
          <w:color w:val="000000"/>
          <w:sz w:val="28"/>
          <w:szCs w:val="28"/>
          <w:lang w:val="el-GR"/>
        </w:rPr>
        <w:t>Και</w:t>
      </w:r>
      <w:r w:rsidR="00EC304D">
        <w:rPr>
          <w:rFonts w:asciiTheme="minorBidi" w:hAnsiTheme="minorBidi" w:cstheme="minorBidi"/>
          <w:color w:val="000000"/>
          <w:sz w:val="28"/>
          <w:szCs w:val="28"/>
          <w:lang w:val="el-GR"/>
        </w:rPr>
        <w:t xml:space="preserve"> επιπρόσθετα,</w:t>
      </w:r>
      <w:r w:rsidR="00CF30F5">
        <w:rPr>
          <w:rFonts w:asciiTheme="minorBidi" w:hAnsiTheme="minorBidi" w:cstheme="minorBidi"/>
          <w:color w:val="000000"/>
          <w:sz w:val="28"/>
          <w:szCs w:val="28"/>
          <w:lang w:val="el-GR"/>
        </w:rPr>
        <w:t xml:space="preserve"> δεν υφίσταται οποιαδήποτε παράλειψη οφειλόμενης ενέργειας από μέρους της διοίκησης. </w:t>
      </w:r>
    </w:p>
    <w:p w14:paraId="4F234B87" w14:textId="77777777" w:rsidR="00607ECD" w:rsidRDefault="00607ECD" w:rsidP="00207E6F">
      <w:pPr>
        <w:pStyle w:val="NormalWeb"/>
        <w:spacing w:line="480" w:lineRule="auto"/>
        <w:jc w:val="both"/>
        <w:rPr>
          <w:rFonts w:asciiTheme="minorBidi" w:hAnsiTheme="minorBidi" w:cstheme="minorBidi"/>
          <w:color w:val="000000"/>
          <w:sz w:val="28"/>
          <w:szCs w:val="28"/>
          <w:lang w:val="el-GR"/>
        </w:rPr>
      </w:pPr>
    </w:p>
    <w:p w14:paraId="283CF31D" w14:textId="78BEE9FB" w:rsidR="00744F57" w:rsidRDefault="00987C49" w:rsidP="00207E6F">
      <w:pPr>
        <w:pStyle w:val="NormalWeb"/>
        <w:spacing w:line="480" w:lineRule="auto"/>
        <w:jc w:val="both"/>
        <w:rPr>
          <w:rFonts w:asciiTheme="minorBidi" w:hAnsiTheme="minorBidi" w:cstheme="minorBidi"/>
          <w:color w:val="000000"/>
          <w:sz w:val="28"/>
          <w:szCs w:val="28"/>
          <w:lang w:val="el-GR"/>
        </w:rPr>
      </w:pPr>
      <w:r>
        <w:rPr>
          <w:rFonts w:asciiTheme="minorBidi" w:hAnsiTheme="minorBidi" w:cstheme="minorBidi"/>
          <w:color w:val="000000"/>
          <w:sz w:val="28"/>
          <w:szCs w:val="28"/>
          <w:lang w:val="el-GR"/>
        </w:rPr>
        <w:t xml:space="preserve">    </w:t>
      </w:r>
      <w:r w:rsidR="00CF30F5">
        <w:rPr>
          <w:rFonts w:asciiTheme="minorBidi" w:hAnsiTheme="minorBidi" w:cstheme="minorBidi"/>
          <w:color w:val="000000"/>
          <w:sz w:val="28"/>
          <w:szCs w:val="28"/>
          <w:lang w:val="el-GR"/>
        </w:rPr>
        <w:t xml:space="preserve">Ακολούθως, </w:t>
      </w:r>
      <w:r w:rsidR="006F48A3">
        <w:rPr>
          <w:rFonts w:asciiTheme="minorBidi" w:hAnsiTheme="minorBidi" w:cstheme="minorBidi"/>
          <w:color w:val="000000"/>
          <w:sz w:val="28"/>
          <w:szCs w:val="28"/>
          <w:lang w:val="el-GR"/>
        </w:rPr>
        <w:t>το πρωτόδικο Δικαστήριο έκρινε ότι το ΚΥ.Σ.Α.Τ.Σ., με την τελευταία απόφαση του, δεν τροποποίησε καθ’  οιονδήποτε τρόπο την αρχική του απόφαση αλλά απλά την βεβαίωσε.</w:t>
      </w:r>
    </w:p>
    <w:p w14:paraId="04F51A24" w14:textId="77777777" w:rsidR="00607ECD" w:rsidRDefault="00607ECD" w:rsidP="00CF30F5">
      <w:pPr>
        <w:spacing w:after="0" w:line="480" w:lineRule="auto"/>
        <w:jc w:val="both"/>
        <w:rPr>
          <w:rFonts w:asciiTheme="minorBidi" w:hAnsiTheme="minorBidi"/>
          <w:color w:val="000000"/>
          <w:sz w:val="28"/>
          <w:szCs w:val="28"/>
          <w:lang w:val="el-GR"/>
        </w:rPr>
      </w:pPr>
    </w:p>
    <w:p w14:paraId="76E585F1" w14:textId="181551F0" w:rsidR="00CF30F5" w:rsidRDefault="00744F57" w:rsidP="00CF30F5">
      <w:pPr>
        <w:spacing w:after="0" w:line="480" w:lineRule="auto"/>
        <w:jc w:val="both"/>
        <w:rPr>
          <w:rFonts w:ascii="Arial" w:eastAsia="Times New Roman" w:hAnsi="Arial" w:cs="Arial"/>
          <w:color w:val="000000"/>
          <w:kern w:val="0"/>
          <w:sz w:val="28"/>
          <w:szCs w:val="28"/>
          <w:lang w:val="el-GR"/>
          <w14:ligatures w14:val="none"/>
        </w:rPr>
      </w:pPr>
      <w:r>
        <w:rPr>
          <w:rFonts w:asciiTheme="minorBidi" w:hAnsiTheme="minorBidi"/>
          <w:color w:val="000000"/>
          <w:sz w:val="28"/>
          <w:szCs w:val="28"/>
          <w:lang w:val="el-GR"/>
        </w:rPr>
        <w:t xml:space="preserve">   </w:t>
      </w:r>
      <w:r w:rsidR="00CF30F5">
        <w:rPr>
          <w:rFonts w:ascii="Arial" w:eastAsia="Times New Roman" w:hAnsi="Arial" w:cs="Arial"/>
          <w:color w:val="000000"/>
          <w:kern w:val="0"/>
          <w:sz w:val="28"/>
          <w:szCs w:val="28"/>
          <w:lang w:val="el-GR"/>
          <w14:ligatures w14:val="none"/>
        </w:rPr>
        <w:t xml:space="preserve">Το κριτήριο για την </w:t>
      </w:r>
      <w:proofErr w:type="spellStart"/>
      <w:r w:rsidR="00CF30F5">
        <w:rPr>
          <w:rFonts w:ascii="Arial" w:eastAsia="Times New Roman" w:hAnsi="Arial" w:cs="Arial"/>
          <w:color w:val="000000"/>
          <w:kern w:val="0"/>
          <w:sz w:val="28"/>
          <w:szCs w:val="28"/>
          <w:lang w:val="el-GR"/>
          <w14:ligatures w14:val="none"/>
        </w:rPr>
        <w:t>εκτελεστότητα</w:t>
      </w:r>
      <w:proofErr w:type="spellEnd"/>
      <w:r w:rsidR="00CF30F5">
        <w:rPr>
          <w:rFonts w:ascii="Arial" w:eastAsia="Times New Roman" w:hAnsi="Arial" w:cs="Arial"/>
          <w:color w:val="000000"/>
          <w:kern w:val="0"/>
          <w:sz w:val="28"/>
          <w:szCs w:val="28"/>
          <w:lang w:val="el-GR"/>
          <w14:ligatures w14:val="none"/>
        </w:rPr>
        <w:t xml:space="preserve"> διοικητικής πράξης ή απόφασης είναι η γένεση από αυτή δικαιωμάτων και υποχρεώσεων. Όπως έχει πλειστάκις </w:t>
      </w:r>
      <w:proofErr w:type="spellStart"/>
      <w:r w:rsidR="00CF30F5">
        <w:rPr>
          <w:rFonts w:ascii="Arial" w:eastAsia="Times New Roman" w:hAnsi="Arial" w:cs="Arial"/>
          <w:color w:val="000000"/>
          <w:kern w:val="0"/>
          <w:sz w:val="28"/>
          <w:szCs w:val="28"/>
          <w:lang w:val="el-GR"/>
          <w14:ligatures w14:val="none"/>
        </w:rPr>
        <w:t>νομολογηθεί</w:t>
      </w:r>
      <w:proofErr w:type="spellEnd"/>
      <w:r w:rsidR="00CF30F5">
        <w:rPr>
          <w:rFonts w:ascii="Arial" w:eastAsia="Times New Roman" w:hAnsi="Arial" w:cs="Arial"/>
          <w:color w:val="000000"/>
          <w:kern w:val="0"/>
          <w:sz w:val="28"/>
          <w:szCs w:val="28"/>
          <w:lang w:val="el-GR"/>
          <w14:ligatures w14:val="none"/>
        </w:rPr>
        <w:t>, πράξη είναι εκτελεστή εφόσον επιβάλλει υποχρεώσεις στο διοικούμενο, μη υφιστάμενες πριν την έκδοση της, η μη εκπλήρωση των οποίων παρέχει το δικαίωμα στη διοίκηση να επικαλεστεί τα μέσα του δικαίου για την εκτέλεση τους.  Πράξη εκτέλεσης είναι εκείνη που έχει ως λόγο την εφαρμογή εκτελεστής πράξης.  Διοικητικά μέτρα για την εφαρμογή εκτελεστής  πράξης</w:t>
      </w:r>
      <w:r w:rsidR="00987C49">
        <w:rPr>
          <w:rFonts w:ascii="Arial" w:eastAsia="Times New Roman" w:hAnsi="Arial" w:cs="Arial"/>
          <w:color w:val="000000"/>
          <w:kern w:val="0"/>
          <w:sz w:val="28"/>
          <w:szCs w:val="28"/>
          <w:lang w:val="el-GR"/>
          <w14:ligatures w14:val="none"/>
        </w:rPr>
        <w:t>,</w:t>
      </w:r>
      <w:r w:rsidR="00CF30F5">
        <w:rPr>
          <w:rFonts w:ascii="Arial" w:eastAsia="Times New Roman" w:hAnsi="Arial" w:cs="Arial"/>
          <w:color w:val="000000"/>
          <w:kern w:val="0"/>
          <w:sz w:val="28"/>
          <w:szCs w:val="28"/>
          <w:lang w:val="el-GR"/>
          <w14:ligatures w14:val="none"/>
        </w:rPr>
        <w:t xml:space="preserve"> συνιστούν πράξη εκτέλεσης και συνιστούν μοχλό για την υλοποίηση της αρχικής πράξης ή απόφασης (Βλ. </w:t>
      </w:r>
      <w:r w:rsidR="00CF30F5" w:rsidRPr="007F0D66">
        <w:rPr>
          <w:rFonts w:ascii="Arial" w:eastAsia="Times New Roman" w:hAnsi="Arial" w:cs="Arial"/>
          <w:b/>
          <w:bCs/>
          <w:i/>
          <w:iCs/>
          <w:color w:val="000000"/>
          <w:kern w:val="0"/>
          <w:sz w:val="28"/>
          <w:szCs w:val="28"/>
          <w:lang w:val="el-GR"/>
          <w14:ligatures w14:val="none"/>
        </w:rPr>
        <w:lastRenderedPageBreak/>
        <w:t xml:space="preserve">Κυπριακή Δημοκρατία ν. </w:t>
      </w:r>
      <w:proofErr w:type="spellStart"/>
      <w:r w:rsidR="00CF30F5" w:rsidRPr="007F0D66">
        <w:rPr>
          <w:rFonts w:ascii="Arial" w:eastAsia="Times New Roman" w:hAnsi="Arial" w:cs="Arial"/>
          <w:b/>
          <w:bCs/>
          <w:i/>
          <w:iCs/>
          <w:color w:val="000000"/>
          <w:kern w:val="0"/>
          <w:sz w:val="28"/>
          <w:szCs w:val="28"/>
          <w14:ligatures w14:val="none"/>
        </w:rPr>
        <w:t>Sunoil</w:t>
      </w:r>
      <w:proofErr w:type="spellEnd"/>
      <w:r w:rsidR="00CF30F5" w:rsidRPr="00D308EE">
        <w:rPr>
          <w:rFonts w:ascii="Arial" w:eastAsia="Times New Roman" w:hAnsi="Arial" w:cs="Arial"/>
          <w:b/>
          <w:bCs/>
          <w:i/>
          <w:iCs/>
          <w:color w:val="000000"/>
          <w:kern w:val="0"/>
          <w:sz w:val="28"/>
          <w:szCs w:val="28"/>
          <w:lang w:val="el-GR"/>
          <w14:ligatures w14:val="none"/>
        </w:rPr>
        <w:t xml:space="preserve"> </w:t>
      </w:r>
      <w:r w:rsidR="00CF30F5" w:rsidRPr="007F0D66">
        <w:rPr>
          <w:rFonts w:ascii="Arial" w:eastAsia="Times New Roman" w:hAnsi="Arial" w:cs="Arial"/>
          <w:b/>
          <w:bCs/>
          <w:i/>
          <w:iCs/>
          <w:color w:val="000000"/>
          <w:kern w:val="0"/>
          <w:sz w:val="28"/>
          <w:szCs w:val="28"/>
          <w14:ligatures w14:val="none"/>
        </w:rPr>
        <w:t>Bunkering</w:t>
      </w:r>
      <w:r w:rsidR="00CF30F5" w:rsidRPr="00D308EE">
        <w:rPr>
          <w:rFonts w:ascii="Arial" w:eastAsia="Times New Roman" w:hAnsi="Arial" w:cs="Arial"/>
          <w:b/>
          <w:bCs/>
          <w:i/>
          <w:iCs/>
          <w:color w:val="000000"/>
          <w:kern w:val="0"/>
          <w:sz w:val="28"/>
          <w:szCs w:val="28"/>
          <w:lang w:val="el-GR"/>
          <w14:ligatures w14:val="none"/>
        </w:rPr>
        <w:t xml:space="preserve"> </w:t>
      </w:r>
      <w:r w:rsidR="00CF30F5" w:rsidRPr="007F0D66">
        <w:rPr>
          <w:rFonts w:ascii="Arial" w:eastAsia="Times New Roman" w:hAnsi="Arial" w:cs="Arial"/>
          <w:b/>
          <w:bCs/>
          <w:i/>
          <w:iCs/>
          <w:color w:val="000000"/>
          <w:kern w:val="0"/>
          <w:sz w:val="28"/>
          <w:szCs w:val="28"/>
          <w14:ligatures w14:val="none"/>
        </w:rPr>
        <w:t>Limited</w:t>
      </w:r>
      <w:r w:rsidR="00CF30F5" w:rsidRPr="00D308EE">
        <w:rPr>
          <w:rFonts w:ascii="Arial" w:eastAsia="Times New Roman" w:hAnsi="Arial" w:cs="Arial"/>
          <w:b/>
          <w:bCs/>
          <w:i/>
          <w:iCs/>
          <w:color w:val="000000"/>
          <w:kern w:val="0"/>
          <w:sz w:val="28"/>
          <w:szCs w:val="28"/>
          <w:lang w:val="el-GR"/>
          <w14:ligatures w14:val="none"/>
        </w:rPr>
        <w:t xml:space="preserve"> (1994) 3 </w:t>
      </w:r>
      <w:r w:rsidR="00CF30F5" w:rsidRPr="007F0D66">
        <w:rPr>
          <w:rFonts w:ascii="Arial" w:eastAsia="Times New Roman" w:hAnsi="Arial" w:cs="Arial"/>
          <w:b/>
          <w:bCs/>
          <w:i/>
          <w:iCs/>
          <w:color w:val="000000"/>
          <w:kern w:val="0"/>
          <w:sz w:val="28"/>
          <w:szCs w:val="28"/>
          <w:lang w:val="el-GR"/>
          <w14:ligatures w14:val="none"/>
        </w:rPr>
        <w:t xml:space="preserve">Α.Δ.Δ.  </w:t>
      </w:r>
      <w:r w:rsidR="00CF30F5" w:rsidRPr="00F64819">
        <w:rPr>
          <w:rFonts w:ascii="Arial" w:eastAsia="Times New Roman" w:hAnsi="Arial" w:cs="Arial"/>
          <w:b/>
          <w:bCs/>
          <w:i/>
          <w:iCs/>
          <w:color w:val="000000"/>
          <w:kern w:val="0"/>
          <w:sz w:val="28"/>
          <w:szCs w:val="28"/>
          <w:lang w:val="el-GR"/>
          <w14:ligatures w14:val="none"/>
        </w:rPr>
        <w:t>26</w:t>
      </w:r>
      <w:r w:rsidR="00CF30F5">
        <w:rPr>
          <w:rFonts w:ascii="Arial" w:eastAsia="Times New Roman" w:hAnsi="Arial" w:cs="Arial"/>
          <w:color w:val="000000"/>
          <w:kern w:val="0"/>
          <w:sz w:val="28"/>
          <w:szCs w:val="28"/>
          <w:lang w:val="el-GR"/>
          <w14:ligatures w14:val="none"/>
        </w:rPr>
        <w:t>)</w:t>
      </w:r>
      <w:r w:rsidR="00CF30F5" w:rsidRPr="00F64819">
        <w:rPr>
          <w:rFonts w:ascii="Arial" w:eastAsia="Times New Roman" w:hAnsi="Arial" w:cs="Arial"/>
          <w:color w:val="000000"/>
          <w:kern w:val="0"/>
          <w:sz w:val="28"/>
          <w:szCs w:val="28"/>
          <w:lang w:val="el-GR"/>
          <w14:ligatures w14:val="none"/>
        </w:rPr>
        <w:t>.</w:t>
      </w:r>
    </w:p>
    <w:p w14:paraId="7A9E3F6B" w14:textId="77777777" w:rsidR="00CF30F5" w:rsidRDefault="00CF30F5" w:rsidP="00CF30F5">
      <w:pPr>
        <w:spacing w:after="0" w:line="480" w:lineRule="auto"/>
        <w:jc w:val="both"/>
        <w:rPr>
          <w:rFonts w:ascii="Arial" w:eastAsia="Times New Roman" w:hAnsi="Arial" w:cs="Arial"/>
          <w:color w:val="000000"/>
          <w:kern w:val="0"/>
          <w:sz w:val="28"/>
          <w:szCs w:val="28"/>
          <w:lang w:val="el-GR"/>
          <w14:ligatures w14:val="none"/>
        </w:rPr>
      </w:pPr>
    </w:p>
    <w:p w14:paraId="544E4038" w14:textId="2354A9A1" w:rsidR="00C427BA" w:rsidRDefault="006353B0" w:rsidP="00C427BA">
      <w:pPr>
        <w:spacing w:after="0" w:line="480" w:lineRule="auto"/>
        <w:jc w:val="both"/>
        <w:rPr>
          <w:rFonts w:ascii="Arial" w:eastAsia="Times New Roman" w:hAnsi="Arial" w:cs="Arial"/>
          <w:color w:val="000000"/>
          <w:kern w:val="0"/>
          <w:sz w:val="28"/>
          <w:szCs w:val="28"/>
          <w:lang w:val="el-GR"/>
          <w14:ligatures w14:val="none"/>
        </w:rPr>
      </w:pPr>
      <w:r w:rsidRPr="006353B0">
        <w:rPr>
          <w:rFonts w:asciiTheme="minorBidi" w:hAnsiTheme="minorBidi"/>
          <w:color w:val="000000"/>
          <w:sz w:val="28"/>
          <w:szCs w:val="28"/>
          <w:lang w:val="el-GR"/>
        </w:rPr>
        <w:t xml:space="preserve">    </w:t>
      </w:r>
      <w:r w:rsidR="00744F57">
        <w:rPr>
          <w:rFonts w:asciiTheme="minorBidi" w:hAnsiTheme="minorBidi"/>
          <w:color w:val="000000"/>
          <w:sz w:val="28"/>
          <w:szCs w:val="28"/>
          <w:lang w:val="el-GR"/>
        </w:rPr>
        <w:t xml:space="preserve">Όπως έχει  </w:t>
      </w:r>
      <w:proofErr w:type="spellStart"/>
      <w:r w:rsidR="00744F57">
        <w:rPr>
          <w:rFonts w:asciiTheme="minorBidi" w:hAnsiTheme="minorBidi"/>
          <w:color w:val="000000"/>
          <w:sz w:val="28"/>
          <w:szCs w:val="28"/>
          <w:lang w:val="el-GR"/>
        </w:rPr>
        <w:t>νομολογηθεί</w:t>
      </w:r>
      <w:proofErr w:type="spellEnd"/>
      <w:r w:rsidR="00744F57">
        <w:rPr>
          <w:rFonts w:asciiTheme="minorBidi" w:hAnsiTheme="minorBidi"/>
          <w:color w:val="000000"/>
          <w:sz w:val="28"/>
          <w:szCs w:val="28"/>
          <w:lang w:val="el-GR"/>
        </w:rPr>
        <w:t xml:space="preserve">, βεβαιωτική  είναι η πράξη εκείνη με την οποία η διοίκηση βεβαιώνει ή επαναλαμβάνει το περιεχόμενο μιας άλλης προγενέστερης εκτελεστής πράξης, δηλώνοντας έτσι την εμμονή της σε αυτή. </w:t>
      </w:r>
      <w:r w:rsidR="005F67F6">
        <w:rPr>
          <w:rFonts w:asciiTheme="minorBidi" w:hAnsiTheme="minorBidi"/>
          <w:color w:val="000000"/>
          <w:sz w:val="28"/>
          <w:szCs w:val="28"/>
          <w:lang w:val="el-GR"/>
        </w:rPr>
        <w:t xml:space="preserve">Η νέα πράξη που θα εκδοθεί, για να είναι εκτελεστή και όχι βεβαιωτική, απαιτείται όπως προηγηθεί νέα έρευνα.   </w:t>
      </w:r>
      <w:r w:rsidR="00B42D91">
        <w:rPr>
          <w:rFonts w:asciiTheme="minorBidi" w:hAnsiTheme="minorBidi"/>
          <w:color w:val="000000"/>
          <w:sz w:val="28"/>
          <w:szCs w:val="28"/>
          <w:lang w:val="el-GR"/>
        </w:rPr>
        <w:t>Η ρητή ή σιωπηρή άρνηση της διοίκησης να ανακαλέσει παράνομη πράξη της, δεν θεωρείται εκτελεστή πράξη</w:t>
      </w:r>
      <w:r w:rsidR="00320063">
        <w:rPr>
          <w:rFonts w:asciiTheme="minorBidi" w:hAnsiTheme="minorBidi"/>
          <w:color w:val="000000"/>
          <w:sz w:val="28"/>
          <w:szCs w:val="28"/>
          <w:lang w:val="el-GR"/>
        </w:rPr>
        <w:t xml:space="preserve"> (Βλ. </w:t>
      </w:r>
      <w:r w:rsidR="00320063" w:rsidRPr="00320063">
        <w:rPr>
          <w:rFonts w:asciiTheme="minorBidi" w:hAnsiTheme="minorBidi"/>
          <w:b/>
          <w:bCs/>
          <w:i/>
          <w:iCs/>
          <w:color w:val="000000"/>
          <w:sz w:val="28"/>
          <w:szCs w:val="28"/>
          <w:lang w:val="el-GR"/>
        </w:rPr>
        <w:t>Σωτηρίου ν. Δημοκρατίας κ.ά. (2010) 3 Α.Α.Δ. 338</w:t>
      </w:r>
      <w:r w:rsidR="00320063">
        <w:rPr>
          <w:rFonts w:asciiTheme="minorBidi" w:hAnsiTheme="minorBidi"/>
          <w:color w:val="000000"/>
          <w:sz w:val="28"/>
          <w:szCs w:val="28"/>
          <w:lang w:val="el-GR"/>
        </w:rPr>
        <w:t>).</w:t>
      </w:r>
      <w:r w:rsidR="00B42D91">
        <w:rPr>
          <w:rFonts w:asciiTheme="minorBidi" w:hAnsiTheme="minorBidi"/>
          <w:color w:val="000000"/>
          <w:sz w:val="28"/>
          <w:szCs w:val="28"/>
          <w:lang w:val="el-GR"/>
        </w:rPr>
        <w:t xml:space="preserve">  </w:t>
      </w:r>
    </w:p>
    <w:p w14:paraId="779BBCA5" w14:textId="77777777" w:rsidR="0031348E" w:rsidRDefault="0031348E" w:rsidP="00C427BA">
      <w:pPr>
        <w:spacing w:after="0" w:line="480" w:lineRule="auto"/>
        <w:jc w:val="both"/>
        <w:rPr>
          <w:rFonts w:ascii="Arial" w:eastAsia="Times New Roman" w:hAnsi="Arial" w:cs="Arial"/>
          <w:color w:val="000000"/>
          <w:kern w:val="0"/>
          <w:sz w:val="28"/>
          <w:szCs w:val="28"/>
          <w:lang w:val="el-GR"/>
          <w14:ligatures w14:val="none"/>
        </w:rPr>
      </w:pPr>
    </w:p>
    <w:p w14:paraId="61EC5528" w14:textId="239422D7" w:rsidR="00977704" w:rsidRDefault="0031348E" w:rsidP="00C427B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w:t>
      </w:r>
      <w:r w:rsidR="00C61E98">
        <w:rPr>
          <w:rFonts w:ascii="Arial" w:eastAsia="Times New Roman" w:hAnsi="Arial" w:cs="Arial"/>
          <w:color w:val="000000"/>
          <w:kern w:val="0"/>
          <w:sz w:val="28"/>
          <w:szCs w:val="28"/>
          <w:lang w:val="el-GR"/>
          <w14:ligatures w14:val="none"/>
        </w:rPr>
        <w:t xml:space="preserve">Η </w:t>
      </w:r>
      <w:proofErr w:type="spellStart"/>
      <w:r w:rsidR="00C61E98">
        <w:rPr>
          <w:rFonts w:ascii="Arial" w:eastAsia="Times New Roman" w:hAnsi="Arial" w:cs="Arial"/>
          <w:color w:val="000000"/>
          <w:kern w:val="0"/>
          <w:sz w:val="28"/>
          <w:szCs w:val="28"/>
          <w:lang w:val="el-GR"/>
          <w14:ligatures w14:val="none"/>
        </w:rPr>
        <w:t>εφεσείουσα</w:t>
      </w:r>
      <w:proofErr w:type="spellEnd"/>
      <w:r w:rsidR="00C61E98">
        <w:rPr>
          <w:rFonts w:ascii="Arial" w:eastAsia="Times New Roman" w:hAnsi="Arial" w:cs="Arial"/>
          <w:color w:val="000000"/>
          <w:kern w:val="0"/>
          <w:sz w:val="28"/>
          <w:szCs w:val="28"/>
          <w:lang w:val="el-GR"/>
          <w14:ligatures w14:val="none"/>
        </w:rPr>
        <w:t xml:space="preserve">, με επιστολή της </w:t>
      </w:r>
      <w:proofErr w:type="spellStart"/>
      <w:r w:rsidR="00C61E98">
        <w:rPr>
          <w:rFonts w:ascii="Arial" w:eastAsia="Times New Roman" w:hAnsi="Arial" w:cs="Arial"/>
          <w:color w:val="000000"/>
          <w:kern w:val="0"/>
          <w:sz w:val="28"/>
          <w:szCs w:val="28"/>
          <w:lang w:val="el-GR"/>
          <w14:ligatures w14:val="none"/>
        </w:rPr>
        <w:t>ημερ</w:t>
      </w:r>
      <w:proofErr w:type="spellEnd"/>
      <w:r w:rsidR="00C61E98">
        <w:rPr>
          <w:rFonts w:ascii="Arial" w:eastAsia="Times New Roman" w:hAnsi="Arial" w:cs="Arial"/>
          <w:color w:val="000000"/>
          <w:kern w:val="0"/>
          <w:sz w:val="28"/>
          <w:szCs w:val="28"/>
          <w:lang w:val="el-GR"/>
          <w14:ligatures w14:val="none"/>
        </w:rPr>
        <w:t>. 11.1.2015, πέραν των αναφορών της</w:t>
      </w:r>
      <w:r w:rsidR="00A0523A">
        <w:rPr>
          <w:rFonts w:ascii="Arial" w:eastAsia="Times New Roman" w:hAnsi="Arial" w:cs="Arial"/>
          <w:color w:val="000000"/>
          <w:kern w:val="0"/>
          <w:sz w:val="28"/>
          <w:szCs w:val="28"/>
          <w:lang w:val="el-GR"/>
          <w14:ligatures w14:val="none"/>
        </w:rPr>
        <w:t>, ως με λεπτομέρεια εκτίθενται ανωτέρω,</w:t>
      </w:r>
      <w:r w:rsidR="00C61E98">
        <w:rPr>
          <w:rFonts w:ascii="Arial" w:eastAsia="Times New Roman" w:hAnsi="Arial" w:cs="Arial"/>
          <w:color w:val="000000"/>
          <w:kern w:val="0"/>
          <w:sz w:val="28"/>
          <w:szCs w:val="28"/>
          <w:lang w:val="el-GR"/>
          <w14:ligatures w14:val="none"/>
        </w:rPr>
        <w:t xml:space="preserve"> και της διατύπωσης της διαφωνίας </w:t>
      </w:r>
      <w:r w:rsidR="00A0523A">
        <w:rPr>
          <w:rFonts w:ascii="Arial" w:eastAsia="Times New Roman" w:hAnsi="Arial" w:cs="Arial"/>
          <w:color w:val="000000"/>
          <w:kern w:val="0"/>
          <w:sz w:val="28"/>
          <w:szCs w:val="28"/>
          <w:lang w:val="el-GR"/>
          <w14:ligatures w14:val="none"/>
        </w:rPr>
        <w:t>της με την απόφαση του ΚΥ.Σ.Α.Τ.Σ.</w:t>
      </w:r>
      <w:r w:rsidR="00C61E98">
        <w:rPr>
          <w:rFonts w:ascii="Arial" w:eastAsia="Times New Roman" w:hAnsi="Arial" w:cs="Arial"/>
          <w:color w:val="000000"/>
          <w:kern w:val="0"/>
          <w:sz w:val="28"/>
          <w:szCs w:val="28"/>
          <w:lang w:val="el-GR"/>
          <w14:ligatures w14:val="none"/>
        </w:rPr>
        <w:t xml:space="preserve">, επισύναψε τον σχετικό Νόμο του Βελγίου.  Τίποτε άλλο.  </w:t>
      </w:r>
      <w:r>
        <w:rPr>
          <w:rFonts w:ascii="Arial" w:eastAsia="Times New Roman" w:hAnsi="Arial" w:cs="Arial"/>
          <w:color w:val="000000"/>
          <w:kern w:val="0"/>
          <w:sz w:val="28"/>
          <w:szCs w:val="28"/>
          <w:lang w:val="el-GR"/>
          <w14:ligatures w14:val="none"/>
        </w:rPr>
        <w:t>Στην υπό εξέταση περίπτωση</w:t>
      </w:r>
      <w:r w:rsidR="000D6B41">
        <w:rPr>
          <w:rFonts w:ascii="Arial" w:eastAsia="Times New Roman" w:hAnsi="Arial" w:cs="Arial"/>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 xml:space="preserve"> ορθά το πρωτόδικο Δικαστήριο αποφάνθηκε ότι η προσβαλλόμενη με την προσφυγή πράξη δεν είναι εκτελεστή διοικητική  πράξη αλλά βεβαιωτική, καθότι το διοικητικό όργανο με την απάντηση του</w:t>
      </w:r>
      <w:r w:rsidR="000D6B41">
        <w:rPr>
          <w:rFonts w:ascii="Arial" w:eastAsia="Times New Roman" w:hAnsi="Arial" w:cs="Arial"/>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 xml:space="preserve"> </w:t>
      </w:r>
      <w:proofErr w:type="spellStart"/>
      <w:r>
        <w:rPr>
          <w:rFonts w:ascii="Arial" w:eastAsia="Times New Roman" w:hAnsi="Arial" w:cs="Arial"/>
          <w:color w:val="000000"/>
          <w:kern w:val="0"/>
          <w:sz w:val="28"/>
          <w:szCs w:val="28"/>
          <w:lang w:val="el-GR"/>
          <w14:ligatures w14:val="none"/>
        </w:rPr>
        <w:t>ημερ</w:t>
      </w:r>
      <w:proofErr w:type="spellEnd"/>
      <w:r>
        <w:rPr>
          <w:rFonts w:ascii="Arial" w:eastAsia="Times New Roman" w:hAnsi="Arial" w:cs="Arial"/>
          <w:color w:val="000000"/>
          <w:kern w:val="0"/>
          <w:sz w:val="28"/>
          <w:szCs w:val="28"/>
          <w:lang w:val="el-GR"/>
          <w14:ligatures w14:val="none"/>
        </w:rPr>
        <w:t>.</w:t>
      </w:r>
      <w:r w:rsidR="001E5ABA">
        <w:rPr>
          <w:rFonts w:ascii="Arial" w:eastAsia="Times New Roman" w:hAnsi="Arial" w:cs="Arial"/>
          <w:color w:val="000000"/>
          <w:kern w:val="0"/>
          <w:sz w:val="28"/>
          <w:szCs w:val="28"/>
          <w:lang w:val="el-GR"/>
          <w14:ligatures w14:val="none"/>
        </w:rPr>
        <w:t xml:space="preserve"> 12.2.2015</w:t>
      </w:r>
      <w:r w:rsidR="000D6B41">
        <w:rPr>
          <w:rFonts w:ascii="Arial" w:eastAsia="Times New Roman" w:hAnsi="Arial" w:cs="Arial"/>
          <w:color w:val="000000"/>
          <w:kern w:val="0"/>
          <w:sz w:val="28"/>
          <w:szCs w:val="28"/>
          <w:lang w:val="el-GR"/>
          <w14:ligatures w14:val="none"/>
        </w:rPr>
        <w:t>,</w:t>
      </w:r>
      <w:r w:rsidR="001E5ABA">
        <w:rPr>
          <w:rFonts w:ascii="Arial" w:eastAsia="Times New Roman" w:hAnsi="Arial" w:cs="Arial"/>
          <w:color w:val="000000"/>
          <w:kern w:val="0"/>
          <w:sz w:val="28"/>
          <w:szCs w:val="28"/>
          <w:lang w:val="el-GR"/>
          <w14:ligatures w14:val="none"/>
        </w:rPr>
        <w:t xml:space="preserve"> </w:t>
      </w:r>
      <w:r w:rsidR="00CC2E6B">
        <w:rPr>
          <w:rFonts w:ascii="Arial" w:eastAsia="Times New Roman" w:hAnsi="Arial" w:cs="Arial"/>
          <w:color w:val="000000"/>
          <w:kern w:val="0"/>
          <w:sz w:val="28"/>
          <w:szCs w:val="28"/>
          <w:lang w:val="el-GR"/>
          <w14:ligatures w14:val="none"/>
        </w:rPr>
        <w:t xml:space="preserve">πληροφόρησε </w:t>
      </w:r>
      <w:r w:rsidR="00CF30F5">
        <w:rPr>
          <w:rFonts w:ascii="Arial" w:eastAsia="Times New Roman" w:hAnsi="Arial" w:cs="Arial"/>
          <w:color w:val="000000"/>
          <w:kern w:val="0"/>
          <w:sz w:val="28"/>
          <w:szCs w:val="28"/>
          <w:lang w:val="el-GR"/>
          <w14:ligatures w14:val="none"/>
        </w:rPr>
        <w:t xml:space="preserve"> την </w:t>
      </w:r>
      <w:proofErr w:type="spellStart"/>
      <w:r w:rsidR="00CF30F5">
        <w:rPr>
          <w:rFonts w:ascii="Arial" w:eastAsia="Times New Roman" w:hAnsi="Arial" w:cs="Arial"/>
          <w:color w:val="000000"/>
          <w:kern w:val="0"/>
          <w:sz w:val="28"/>
          <w:szCs w:val="28"/>
          <w:lang w:val="el-GR"/>
          <w14:ligatures w14:val="none"/>
        </w:rPr>
        <w:t>εφεσείουσα</w:t>
      </w:r>
      <w:proofErr w:type="spellEnd"/>
      <w:r w:rsidR="00CF30F5">
        <w:rPr>
          <w:rFonts w:ascii="Arial" w:eastAsia="Times New Roman" w:hAnsi="Arial" w:cs="Arial"/>
          <w:color w:val="000000"/>
          <w:kern w:val="0"/>
          <w:sz w:val="28"/>
          <w:szCs w:val="28"/>
          <w:lang w:val="el-GR"/>
          <w14:ligatures w14:val="none"/>
        </w:rPr>
        <w:t xml:space="preserve"> </w:t>
      </w:r>
      <w:r w:rsidR="00CC2E6B">
        <w:rPr>
          <w:rFonts w:ascii="Arial" w:eastAsia="Times New Roman" w:hAnsi="Arial" w:cs="Arial"/>
          <w:color w:val="000000"/>
          <w:kern w:val="0"/>
          <w:sz w:val="28"/>
          <w:szCs w:val="28"/>
          <w:lang w:val="el-GR"/>
          <w14:ligatures w14:val="none"/>
        </w:rPr>
        <w:t xml:space="preserve">ότι ισχύει η απόφαση που της είχε κοινοποιηθεί με την </w:t>
      </w:r>
      <w:r w:rsidR="00CF30F5">
        <w:rPr>
          <w:rFonts w:ascii="Arial" w:eastAsia="Times New Roman" w:hAnsi="Arial" w:cs="Arial"/>
          <w:color w:val="000000"/>
          <w:kern w:val="0"/>
          <w:sz w:val="28"/>
          <w:szCs w:val="28"/>
          <w:lang w:val="el-GR"/>
          <w14:ligatures w14:val="none"/>
        </w:rPr>
        <w:t>αρχική τ</w:t>
      </w:r>
      <w:r w:rsidR="000D6B41">
        <w:rPr>
          <w:rFonts w:ascii="Arial" w:eastAsia="Times New Roman" w:hAnsi="Arial" w:cs="Arial"/>
          <w:color w:val="000000"/>
          <w:kern w:val="0"/>
          <w:sz w:val="28"/>
          <w:szCs w:val="28"/>
          <w:lang w:val="el-GR"/>
          <w14:ligatures w14:val="none"/>
        </w:rPr>
        <w:t>ου</w:t>
      </w:r>
      <w:r w:rsidR="00CF30F5">
        <w:rPr>
          <w:rFonts w:ascii="Arial" w:eastAsia="Times New Roman" w:hAnsi="Arial" w:cs="Arial"/>
          <w:color w:val="000000"/>
          <w:kern w:val="0"/>
          <w:sz w:val="28"/>
          <w:szCs w:val="28"/>
          <w:lang w:val="el-GR"/>
          <w14:ligatures w14:val="none"/>
        </w:rPr>
        <w:t xml:space="preserve"> </w:t>
      </w:r>
      <w:r w:rsidR="00CC2E6B">
        <w:rPr>
          <w:rFonts w:ascii="Arial" w:eastAsia="Times New Roman" w:hAnsi="Arial" w:cs="Arial"/>
          <w:color w:val="000000"/>
          <w:kern w:val="0"/>
          <w:sz w:val="28"/>
          <w:szCs w:val="28"/>
          <w:lang w:val="el-GR"/>
          <w14:ligatures w14:val="none"/>
        </w:rPr>
        <w:t xml:space="preserve">επιστολή </w:t>
      </w:r>
      <w:proofErr w:type="spellStart"/>
      <w:r w:rsidR="00CC2E6B">
        <w:rPr>
          <w:rFonts w:ascii="Arial" w:eastAsia="Times New Roman" w:hAnsi="Arial" w:cs="Arial"/>
          <w:color w:val="000000"/>
          <w:kern w:val="0"/>
          <w:sz w:val="28"/>
          <w:szCs w:val="28"/>
          <w:lang w:val="el-GR"/>
          <w14:ligatures w14:val="none"/>
        </w:rPr>
        <w:t>ημερ</w:t>
      </w:r>
      <w:proofErr w:type="spellEnd"/>
      <w:r w:rsidR="00CC2E6B">
        <w:rPr>
          <w:rFonts w:ascii="Arial" w:eastAsia="Times New Roman" w:hAnsi="Arial" w:cs="Arial"/>
          <w:color w:val="000000"/>
          <w:kern w:val="0"/>
          <w:sz w:val="28"/>
          <w:szCs w:val="28"/>
          <w:lang w:val="el-GR"/>
          <w14:ligatures w14:val="none"/>
        </w:rPr>
        <w:t xml:space="preserve">. 21.11.2014, ικανοποιώντας πλήρως το αίτημα της.  Τονίζεται ότι εκείνο που ουσιαστικά </w:t>
      </w:r>
      <w:r w:rsidR="00CC2E6B">
        <w:rPr>
          <w:rFonts w:ascii="Arial" w:eastAsia="Times New Roman" w:hAnsi="Arial" w:cs="Arial"/>
          <w:color w:val="000000"/>
          <w:kern w:val="0"/>
          <w:sz w:val="28"/>
          <w:szCs w:val="28"/>
          <w:lang w:val="el-GR"/>
          <w14:ligatures w14:val="none"/>
        </w:rPr>
        <w:lastRenderedPageBreak/>
        <w:t>έπραξε το ΚΥ.Σ.Α.Τ.Σ. ήταν να επαναλάβει το περιεχόμενο της προηγούμενης πράξης.</w:t>
      </w:r>
    </w:p>
    <w:p w14:paraId="07054FA9" w14:textId="77777777" w:rsidR="00977704" w:rsidRDefault="00977704" w:rsidP="00C427BA">
      <w:pPr>
        <w:spacing w:after="0" w:line="480" w:lineRule="auto"/>
        <w:jc w:val="both"/>
        <w:rPr>
          <w:rFonts w:ascii="Arial" w:eastAsia="Times New Roman" w:hAnsi="Arial" w:cs="Arial"/>
          <w:color w:val="000000"/>
          <w:kern w:val="0"/>
          <w:sz w:val="28"/>
          <w:szCs w:val="28"/>
          <w:lang w:val="el-GR"/>
          <w14:ligatures w14:val="none"/>
        </w:rPr>
      </w:pPr>
    </w:p>
    <w:p w14:paraId="557FAEB8" w14:textId="2C5B0CA3" w:rsidR="00973976" w:rsidRDefault="00977704" w:rsidP="00C427B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Ενόψει της πιο πάνω κατάληξης του πρωτόδικου Δικαστηρίου, ότι η προσβαλλόμενη με την προσφυγή </w:t>
      </w:r>
      <w:r w:rsidR="005F3BA5">
        <w:rPr>
          <w:rFonts w:ascii="Arial" w:eastAsia="Times New Roman" w:hAnsi="Arial" w:cs="Arial"/>
          <w:color w:val="000000"/>
          <w:kern w:val="0"/>
          <w:sz w:val="28"/>
          <w:szCs w:val="28"/>
          <w:lang w:val="el-GR"/>
          <w14:ligatures w14:val="none"/>
        </w:rPr>
        <w:t xml:space="preserve">πράξη </w:t>
      </w:r>
      <w:r>
        <w:rPr>
          <w:rFonts w:ascii="Arial" w:eastAsia="Times New Roman" w:hAnsi="Arial" w:cs="Arial"/>
          <w:color w:val="000000"/>
          <w:kern w:val="0"/>
          <w:sz w:val="28"/>
          <w:szCs w:val="28"/>
          <w:lang w:val="el-GR"/>
          <w14:ligatures w14:val="none"/>
        </w:rPr>
        <w:t>δεν είναι εκτελεστή διοικητική πράξη αλλά βεβαιωτική, ορθά δεν εξέτασε οτιδήποτε άλλο</w:t>
      </w:r>
      <w:r w:rsidR="00CF30F5">
        <w:rPr>
          <w:rFonts w:ascii="Arial" w:eastAsia="Times New Roman" w:hAnsi="Arial" w:cs="Arial"/>
          <w:color w:val="000000"/>
          <w:kern w:val="0"/>
          <w:sz w:val="28"/>
          <w:szCs w:val="28"/>
          <w:lang w:val="el-GR"/>
          <w14:ligatures w14:val="none"/>
        </w:rPr>
        <w:t xml:space="preserve"> αφού η </w:t>
      </w:r>
      <w:proofErr w:type="spellStart"/>
      <w:r w:rsidR="00CF30F5">
        <w:rPr>
          <w:rFonts w:ascii="Arial" w:eastAsia="Times New Roman" w:hAnsi="Arial" w:cs="Arial"/>
          <w:color w:val="000000"/>
          <w:kern w:val="0"/>
          <w:sz w:val="28"/>
          <w:szCs w:val="28"/>
          <w:lang w:val="el-GR"/>
          <w14:ligatures w14:val="none"/>
        </w:rPr>
        <w:t>εκτελεστότητα</w:t>
      </w:r>
      <w:proofErr w:type="spellEnd"/>
      <w:r w:rsidR="00CF30F5">
        <w:rPr>
          <w:rFonts w:ascii="Arial" w:eastAsia="Times New Roman" w:hAnsi="Arial" w:cs="Arial"/>
          <w:color w:val="000000"/>
          <w:kern w:val="0"/>
          <w:sz w:val="28"/>
          <w:szCs w:val="28"/>
          <w:lang w:val="el-GR"/>
          <w14:ligatures w14:val="none"/>
        </w:rPr>
        <w:t xml:space="preserve"> μιας διοικητικής πράξης αποτελεί προϋπόθεση άσκησης της αναθεωρητικής</w:t>
      </w:r>
      <w:r w:rsidR="00393607">
        <w:rPr>
          <w:rFonts w:ascii="Arial" w:eastAsia="Times New Roman" w:hAnsi="Arial" w:cs="Arial"/>
          <w:color w:val="000000"/>
          <w:kern w:val="0"/>
          <w:sz w:val="28"/>
          <w:szCs w:val="28"/>
          <w:lang w:val="el-GR"/>
          <w14:ligatures w14:val="none"/>
        </w:rPr>
        <w:t xml:space="preserve"> δικαιοδοσίας</w:t>
      </w:r>
      <w:r w:rsidR="00CF30F5">
        <w:rPr>
          <w:rFonts w:ascii="Arial" w:eastAsia="Times New Roman" w:hAnsi="Arial" w:cs="Arial"/>
          <w:color w:val="000000"/>
          <w:kern w:val="0"/>
          <w:sz w:val="28"/>
          <w:szCs w:val="28"/>
          <w:lang w:val="el-GR"/>
          <w14:ligatures w14:val="none"/>
        </w:rPr>
        <w:t xml:space="preserve"> του Διοικητικού Δικαστηρίου</w:t>
      </w:r>
      <w:r w:rsidR="00393607">
        <w:rPr>
          <w:rFonts w:ascii="Arial" w:eastAsia="Times New Roman" w:hAnsi="Arial" w:cs="Arial"/>
          <w:color w:val="000000"/>
          <w:kern w:val="0"/>
          <w:sz w:val="28"/>
          <w:szCs w:val="28"/>
          <w:lang w:val="el-GR"/>
          <w14:ligatures w14:val="none"/>
        </w:rPr>
        <w:t>.</w:t>
      </w:r>
      <w:r>
        <w:rPr>
          <w:rFonts w:ascii="Arial" w:eastAsia="Times New Roman" w:hAnsi="Arial" w:cs="Arial"/>
          <w:color w:val="000000"/>
          <w:kern w:val="0"/>
          <w:sz w:val="28"/>
          <w:szCs w:val="28"/>
          <w:lang w:val="el-GR"/>
          <w14:ligatures w14:val="none"/>
        </w:rPr>
        <w:t xml:space="preserve"> </w:t>
      </w:r>
    </w:p>
    <w:p w14:paraId="32A4A1F1" w14:textId="77777777" w:rsidR="00973976" w:rsidRDefault="00973976" w:rsidP="00C427BA">
      <w:pPr>
        <w:spacing w:after="0" w:line="480" w:lineRule="auto"/>
        <w:jc w:val="both"/>
        <w:rPr>
          <w:rFonts w:ascii="Arial" w:eastAsia="Times New Roman" w:hAnsi="Arial" w:cs="Arial"/>
          <w:color w:val="000000"/>
          <w:kern w:val="0"/>
          <w:sz w:val="28"/>
          <w:szCs w:val="28"/>
          <w:lang w:val="el-GR"/>
          <w14:ligatures w14:val="none"/>
        </w:rPr>
      </w:pPr>
    </w:p>
    <w:p w14:paraId="42B68210" w14:textId="77777777" w:rsidR="00973976" w:rsidRDefault="00973976" w:rsidP="00C427B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 xml:space="preserve">    Για όλους τους λόγους που εξηγούνται πιο πάνω, η έφεση απορρίπτεται.   Επιδικάζονται έξοδα ύψους €3.000, πλέον Φ.Π.Α., εάν υπάρχει, υπέρ του εφεσίβλητου και εναντίον της </w:t>
      </w:r>
      <w:proofErr w:type="spellStart"/>
      <w:r>
        <w:rPr>
          <w:rFonts w:ascii="Arial" w:eastAsia="Times New Roman" w:hAnsi="Arial" w:cs="Arial"/>
          <w:color w:val="000000"/>
          <w:kern w:val="0"/>
          <w:sz w:val="28"/>
          <w:szCs w:val="28"/>
          <w:lang w:val="el-GR"/>
          <w14:ligatures w14:val="none"/>
        </w:rPr>
        <w:t>εφεσείουσας</w:t>
      </w:r>
      <w:proofErr w:type="spellEnd"/>
      <w:r>
        <w:rPr>
          <w:rFonts w:ascii="Arial" w:eastAsia="Times New Roman" w:hAnsi="Arial" w:cs="Arial"/>
          <w:color w:val="000000"/>
          <w:kern w:val="0"/>
          <w:sz w:val="28"/>
          <w:szCs w:val="28"/>
          <w:lang w:val="el-GR"/>
          <w14:ligatures w14:val="none"/>
        </w:rPr>
        <w:t>.</w:t>
      </w:r>
    </w:p>
    <w:p w14:paraId="51020552" w14:textId="77777777" w:rsidR="00973976" w:rsidRDefault="00973976" w:rsidP="00C427BA">
      <w:pPr>
        <w:spacing w:after="0" w:line="480" w:lineRule="auto"/>
        <w:jc w:val="both"/>
        <w:rPr>
          <w:rFonts w:ascii="Arial" w:eastAsia="Times New Roman" w:hAnsi="Arial" w:cs="Arial"/>
          <w:color w:val="000000"/>
          <w:kern w:val="0"/>
          <w:sz w:val="28"/>
          <w:szCs w:val="28"/>
          <w:lang w:val="el-GR"/>
          <w14:ligatures w14:val="none"/>
        </w:rPr>
      </w:pPr>
    </w:p>
    <w:p w14:paraId="735B31E7" w14:textId="77777777" w:rsidR="003A15A5" w:rsidRDefault="003A15A5" w:rsidP="00C427BA">
      <w:pPr>
        <w:spacing w:after="0" w:line="480" w:lineRule="auto"/>
        <w:jc w:val="both"/>
        <w:rPr>
          <w:rFonts w:ascii="Arial" w:eastAsia="Times New Roman" w:hAnsi="Arial" w:cs="Arial"/>
          <w:color w:val="000000"/>
          <w:kern w:val="0"/>
          <w:sz w:val="28"/>
          <w:szCs w:val="28"/>
          <w:lang w:val="el-GR"/>
          <w14:ligatures w14:val="none"/>
        </w:rPr>
      </w:pPr>
    </w:p>
    <w:p w14:paraId="2C6A5A86" w14:textId="2B332475" w:rsidR="00973976" w:rsidRDefault="00973976" w:rsidP="00C427B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t>Τ. ΨΑΡΑ-ΜΙΛΤΙΑΔΟΥ, Δ.</w:t>
      </w:r>
    </w:p>
    <w:p w14:paraId="7FCC6AB2" w14:textId="77777777" w:rsidR="003A15A5" w:rsidRDefault="003A15A5" w:rsidP="00C427BA">
      <w:pPr>
        <w:spacing w:after="0" w:line="480" w:lineRule="auto"/>
        <w:jc w:val="both"/>
        <w:rPr>
          <w:rFonts w:ascii="Arial" w:eastAsia="Times New Roman" w:hAnsi="Arial" w:cs="Arial"/>
          <w:color w:val="000000"/>
          <w:kern w:val="0"/>
          <w:sz w:val="28"/>
          <w:szCs w:val="28"/>
          <w:lang w:val="el-GR"/>
          <w14:ligatures w14:val="none"/>
        </w:rPr>
      </w:pPr>
    </w:p>
    <w:p w14:paraId="254AD36F" w14:textId="0C965F23" w:rsidR="00973976" w:rsidRDefault="00973976" w:rsidP="00C427BA">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r>
      <w:r>
        <w:rPr>
          <w:rFonts w:ascii="Arial" w:eastAsia="Times New Roman" w:hAnsi="Arial" w:cs="Arial"/>
          <w:color w:val="000000"/>
          <w:kern w:val="0"/>
          <w:sz w:val="28"/>
          <w:szCs w:val="28"/>
          <w:lang w:val="el-GR"/>
          <w14:ligatures w14:val="none"/>
        </w:rPr>
        <w:tab/>
        <w:t>ΣΤ. ΧΑΤΖΗΓΙΑΝΝΗ, Δ.</w:t>
      </w:r>
    </w:p>
    <w:p w14:paraId="4C9DBED3" w14:textId="77777777" w:rsidR="003A15A5" w:rsidRDefault="003A15A5" w:rsidP="0053607F">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ab/>
      </w:r>
    </w:p>
    <w:p w14:paraId="70381360" w14:textId="5AAE78DF" w:rsidR="00247BE1" w:rsidRDefault="003A15A5" w:rsidP="0053607F">
      <w:pPr>
        <w:spacing w:after="0" w:line="480" w:lineRule="auto"/>
        <w:jc w:val="both"/>
        <w:rPr>
          <w:rFonts w:ascii="Arial" w:eastAsia="Times New Roman" w:hAnsi="Arial" w:cs="Arial"/>
          <w:color w:val="000000"/>
          <w:kern w:val="0"/>
          <w:sz w:val="28"/>
          <w:szCs w:val="28"/>
          <w:lang w:val="el-GR"/>
          <w14:ligatures w14:val="none"/>
        </w:rPr>
      </w:pPr>
      <w:r>
        <w:rPr>
          <w:rFonts w:ascii="Arial" w:eastAsia="Times New Roman" w:hAnsi="Arial" w:cs="Arial"/>
          <w:color w:val="000000"/>
          <w:kern w:val="0"/>
          <w:sz w:val="28"/>
          <w:szCs w:val="28"/>
          <w:lang w:val="el-GR"/>
          <w14:ligatures w14:val="none"/>
        </w:rPr>
        <w:tab/>
      </w:r>
      <w:r w:rsidR="00973976">
        <w:rPr>
          <w:rFonts w:ascii="Arial" w:eastAsia="Times New Roman" w:hAnsi="Arial" w:cs="Arial"/>
          <w:color w:val="000000"/>
          <w:kern w:val="0"/>
          <w:sz w:val="28"/>
          <w:szCs w:val="28"/>
          <w:lang w:val="el-GR"/>
          <w14:ligatures w14:val="none"/>
        </w:rPr>
        <w:tab/>
      </w:r>
      <w:r w:rsidR="00973976">
        <w:rPr>
          <w:rFonts w:ascii="Arial" w:eastAsia="Times New Roman" w:hAnsi="Arial" w:cs="Arial"/>
          <w:color w:val="000000"/>
          <w:kern w:val="0"/>
          <w:sz w:val="28"/>
          <w:szCs w:val="28"/>
          <w:lang w:val="el-GR"/>
          <w14:ligatures w14:val="none"/>
        </w:rPr>
        <w:tab/>
      </w:r>
      <w:r w:rsidR="00973976">
        <w:rPr>
          <w:rFonts w:ascii="Arial" w:eastAsia="Times New Roman" w:hAnsi="Arial" w:cs="Arial"/>
          <w:color w:val="000000"/>
          <w:kern w:val="0"/>
          <w:sz w:val="28"/>
          <w:szCs w:val="28"/>
          <w:lang w:val="el-GR"/>
          <w14:ligatures w14:val="none"/>
        </w:rPr>
        <w:tab/>
      </w:r>
      <w:r w:rsidR="00973976">
        <w:rPr>
          <w:rFonts w:ascii="Arial" w:eastAsia="Times New Roman" w:hAnsi="Arial" w:cs="Arial"/>
          <w:color w:val="000000"/>
          <w:kern w:val="0"/>
          <w:sz w:val="28"/>
          <w:szCs w:val="28"/>
          <w:lang w:val="el-GR"/>
          <w14:ligatures w14:val="none"/>
        </w:rPr>
        <w:tab/>
        <w:t>Η. ΓΕΩΡΓΙΟΥ, Δ.</w:t>
      </w:r>
    </w:p>
    <w:p w14:paraId="6399DE00" w14:textId="77777777" w:rsidR="003A15A5" w:rsidRDefault="003A15A5" w:rsidP="0053607F">
      <w:pPr>
        <w:spacing w:after="0" w:line="480" w:lineRule="auto"/>
        <w:jc w:val="both"/>
        <w:rPr>
          <w:rFonts w:ascii="Arial" w:eastAsia="Times New Roman" w:hAnsi="Arial" w:cs="Arial"/>
          <w:color w:val="000000"/>
          <w:kern w:val="0"/>
          <w:sz w:val="28"/>
          <w:szCs w:val="28"/>
          <w:lang w:val="el-GR"/>
          <w14:ligatures w14:val="none"/>
        </w:rPr>
      </w:pPr>
    </w:p>
    <w:p w14:paraId="59E5D4A4" w14:textId="32AE21F0" w:rsidR="003A15A5" w:rsidRPr="00746DB5" w:rsidRDefault="003A15A5" w:rsidP="0053607F">
      <w:pPr>
        <w:spacing w:after="0" w:line="480" w:lineRule="auto"/>
        <w:jc w:val="both"/>
        <w:rPr>
          <w:sz w:val="28"/>
          <w:szCs w:val="28"/>
          <w:lang w:val="el-GR"/>
        </w:rPr>
      </w:pPr>
      <w:r>
        <w:rPr>
          <w:rFonts w:ascii="Arial" w:eastAsia="Times New Roman" w:hAnsi="Arial" w:cs="Arial"/>
          <w:color w:val="000000"/>
          <w:kern w:val="0"/>
          <w:sz w:val="28"/>
          <w:szCs w:val="28"/>
          <w:lang w:val="el-GR"/>
          <w14:ligatures w14:val="none"/>
        </w:rPr>
        <w:t>/ΕΑΠ.</w:t>
      </w:r>
    </w:p>
    <w:sectPr w:rsidR="003A15A5" w:rsidRPr="00746DB5" w:rsidSect="00E0391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09C8" w14:textId="77777777" w:rsidR="008671A6" w:rsidRDefault="008671A6">
      <w:pPr>
        <w:spacing w:after="0" w:line="240" w:lineRule="auto"/>
      </w:pPr>
      <w:r>
        <w:separator/>
      </w:r>
    </w:p>
  </w:endnote>
  <w:endnote w:type="continuationSeparator" w:id="0">
    <w:p w14:paraId="5D7A82A1" w14:textId="77777777" w:rsidR="008671A6" w:rsidRDefault="0086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1D0F" w14:textId="77777777" w:rsidR="00DC4DB2" w:rsidRDefault="00DC4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A03E" w14:textId="77777777" w:rsidR="00DC4DB2" w:rsidRDefault="00DC4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1676" w14:textId="77777777" w:rsidR="00DC4DB2" w:rsidRDefault="00DC4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AA62" w14:textId="77777777" w:rsidR="008671A6" w:rsidRDefault="008671A6">
      <w:pPr>
        <w:spacing w:after="0" w:line="240" w:lineRule="auto"/>
      </w:pPr>
      <w:r>
        <w:separator/>
      </w:r>
    </w:p>
  </w:footnote>
  <w:footnote w:type="continuationSeparator" w:id="0">
    <w:p w14:paraId="34B5F772" w14:textId="77777777" w:rsidR="008671A6" w:rsidRDefault="008671A6">
      <w:pPr>
        <w:spacing w:after="0" w:line="240" w:lineRule="auto"/>
      </w:pPr>
      <w:r>
        <w:continuationSeparator/>
      </w:r>
    </w:p>
  </w:footnote>
  <w:footnote w:id="1">
    <w:p w14:paraId="052225F9" w14:textId="2291241F" w:rsidR="00746DB5" w:rsidRPr="00746DB5" w:rsidRDefault="00746DB5">
      <w:pPr>
        <w:pStyle w:val="FootnoteText"/>
        <w:rPr>
          <w:lang w:val="el-GR"/>
        </w:rPr>
      </w:pPr>
      <w:r>
        <w:rPr>
          <w:rStyle w:val="FootnoteReference"/>
        </w:rPr>
        <w:footnoteRef/>
      </w:r>
      <w:r>
        <w:t xml:space="preserve"> </w:t>
      </w:r>
      <w:r>
        <w:rPr>
          <w:lang w:val="el-GR"/>
        </w:rPr>
        <w:t xml:space="preserve">Βλ. </w:t>
      </w:r>
      <w:r w:rsidRPr="00746DB5">
        <w:rPr>
          <w:b/>
          <w:bCs/>
          <w:i/>
          <w:iCs/>
          <w:lang w:val="el-GR"/>
        </w:rPr>
        <w:t>Κ.Δ.Π. 172/99</w:t>
      </w:r>
      <w:r>
        <w:rPr>
          <w:lang w:val="el-GR"/>
        </w:rPr>
        <w:t>.</w:t>
      </w:r>
    </w:p>
  </w:footnote>
  <w:footnote w:id="2">
    <w:p w14:paraId="12319A06" w14:textId="39547A1D" w:rsidR="004040C3" w:rsidRPr="004040C3" w:rsidRDefault="004040C3">
      <w:pPr>
        <w:pStyle w:val="FootnoteText"/>
        <w:rPr>
          <w:lang w:val="el-GR"/>
        </w:rPr>
      </w:pPr>
      <w:r>
        <w:rPr>
          <w:rStyle w:val="FootnoteReference"/>
        </w:rPr>
        <w:footnoteRef/>
      </w:r>
      <w:r>
        <w:t xml:space="preserve"> </w:t>
      </w:r>
      <w:r>
        <w:rPr>
          <w:lang w:val="el-GR"/>
        </w:rPr>
        <w:t xml:space="preserve">Βλ. </w:t>
      </w:r>
      <w:r w:rsidRPr="004040C3">
        <w:rPr>
          <w:b/>
          <w:bCs/>
          <w:i/>
          <w:iCs/>
          <w:lang w:val="el-GR"/>
        </w:rPr>
        <w:t>Κ.Δ.Π. 172/99</w:t>
      </w:r>
      <w:r>
        <w:rPr>
          <w:lang w:val="el-GR"/>
        </w:rPr>
        <w:t>.</w:t>
      </w:r>
    </w:p>
  </w:footnote>
  <w:footnote w:id="3">
    <w:p w14:paraId="2655C47D" w14:textId="184A1143" w:rsidR="00C45DEB" w:rsidRPr="000A74CE" w:rsidRDefault="00C45DEB" w:rsidP="00C45DEB">
      <w:pPr>
        <w:pStyle w:val="FootnoteText"/>
        <w:rPr>
          <w:lang w:val="el-GR"/>
        </w:rPr>
      </w:pPr>
      <w:r>
        <w:rPr>
          <w:rStyle w:val="FootnoteReference"/>
        </w:rPr>
        <w:footnoteRef/>
      </w:r>
      <w:r w:rsidRPr="00587209">
        <w:rPr>
          <w:lang w:val="el-GR"/>
        </w:rPr>
        <w:t xml:space="preserve"> </w:t>
      </w:r>
      <w:r w:rsidR="00587209" w:rsidRPr="00FC70C6">
        <w:rPr>
          <w:b/>
          <w:bCs/>
          <w:i/>
          <w:iCs/>
        </w:rPr>
        <w:t>App</w:t>
      </w:r>
      <w:r w:rsidR="00587209" w:rsidRPr="00FC70C6">
        <w:rPr>
          <w:b/>
          <w:bCs/>
          <w:i/>
          <w:iCs/>
          <w:lang w:val="el-GR"/>
        </w:rPr>
        <w:t xml:space="preserve">. </w:t>
      </w:r>
      <w:r w:rsidR="00587209" w:rsidRPr="00FC70C6">
        <w:rPr>
          <w:b/>
          <w:bCs/>
          <w:i/>
          <w:iCs/>
        </w:rPr>
        <w:t>No</w:t>
      </w:r>
      <w:r w:rsidR="00587209" w:rsidRPr="00FC70C6">
        <w:rPr>
          <w:b/>
          <w:bCs/>
          <w:i/>
          <w:iCs/>
          <w:lang w:val="el-GR"/>
        </w:rPr>
        <w:t>. 28249/95, ημερ. 19.6.2001,</w:t>
      </w:r>
      <w:r w:rsidRPr="00FC70C6">
        <w:rPr>
          <w:b/>
          <w:bCs/>
          <w:i/>
          <w:iCs/>
          <w:lang w:val="el-GR"/>
        </w:rPr>
        <w:t xml:space="preserve"> παρ. 58 επ.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0806" w14:textId="77777777" w:rsidR="00DC4DB2" w:rsidRDefault="00DC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10954"/>
      <w:docPartObj>
        <w:docPartGallery w:val="Page Numbers (Top of Page)"/>
        <w:docPartUnique/>
      </w:docPartObj>
    </w:sdtPr>
    <w:sdtEndPr>
      <w:rPr>
        <w:noProof/>
      </w:rPr>
    </w:sdtEndPr>
    <w:sdtContent>
      <w:p w14:paraId="3D03FF1B" w14:textId="64AC16C1" w:rsidR="00DC4DB2" w:rsidRDefault="000F60C0">
        <w:pPr>
          <w:pStyle w:val="Header"/>
          <w:jc w:val="center"/>
        </w:pPr>
        <w:r>
          <w:fldChar w:fldCharType="begin"/>
        </w:r>
        <w:r>
          <w:instrText xml:space="preserve"> PAGE   \* MERGEFORMAT </w:instrText>
        </w:r>
        <w:r>
          <w:fldChar w:fldCharType="separate"/>
        </w:r>
        <w:r w:rsidR="0028176B">
          <w:rPr>
            <w:noProof/>
          </w:rPr>
          <w:t>14</w:t>
        </w:r>
        <w:r>
          <w:rPr>
            <w:noProof/>
          </w:rPr>
          <w:fldChar w:fldCharType="end"/>
        </w:r>
      </w:p>
    </w:sdtContent>
  </w:sdt>
  <w:p w14:paraId="5D5E8B7E" w14:textId="77777777" w:rsidR="00DC4DB2" w:rsidRDefault="00DC4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AD7F" w14:textId="77777777" w:rsidR="00DC4DB2" w:rsidRDefault="00DC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F7EE4"/>
    <w:multiLevelType w:val="hybridMultilevel"/>
    <w:tmpl w:val="DA30215A"/>
    <w:lvl w:ilvl="0" w:tplc="24D2EA72">
      <w:start w:val="1"/>
      <w:numFmt w:val="upperLetter"/>
      <w:lvlText w:val="%1."/>
      <w:lvlJc w:val="left"/>
      <w:pPr>
        <w:ind w:left="1034" w:hanging="360"/>
      </w:pPr>
      <w:rPr>
        <w:rFonts w:hint="default"/>
        <w:i/>
      </w:rPr>
    </w:lvl>
    <w:lvl w:ilvl="1" w:tplc="20000019" w:tentative="1">
      <w:start w:val="1"/>
      <w:numFmt w:val="lowerLetter"/>
      <w:lvlText w:val="%2."/>
      <w:lvlJc w:val="left"/>
      <w:pPr>
        <w:ind w:left="1754" w:hanging="360"/>
      </w:pPr>
    </w:lvl>
    <w:lvl w:ilvl="2" w:tplc="2000001B" w:tentative="1">
      <w:start w:val="1"/>
      <w:numFmt w:val="lowerRoman"/>
      <w:lvlText w:val="%3."/>
      <w:lvlJc w:val="right"/>
      <w:pPr>
        <w:ind w:left="2474" w:hanging="180"/>
      </w:pPr>
    </w:lvl>
    <w:lvl w:ilvl="3" w:tplc="2000000F" w:tentative="1">
      <w:start w:val="1"/>
      <w:numFmt w:val="decimal"/>
      <w:lvlText w:val="%4."/>
      <w:lvlJc w:val="left"/>
      <w:pPr>
        <w:ind w:left="3194" w:hanging="360"/>
      </w:pPr>
    </w:lvl>
    <w:lvl w:ilvl="4" w:tplc="20000019" w:tentative="1">
      <w:start w:val="1"/>
      <w:numFmt w:val="lowerLetter"/>
      <w:lvlText w:val="%5."/>
      <w:lvlJc w:val="left"/>
      <w:pPr>
        <w:ind w:left="3914" w:hanging="360"/>
      </w:pPr>
    </w:lvl>
    <w:lvl w:ilvl="5" w:tplc="2000001B" w:tentative="1">
      <w:start w:val="1"/>
      <w:numFmt w:val="lowerRoman"/>
      <w:lvlText w:val="%6."/>
      <w:lvlJc w:val="right"/>
      <w:pPr>
        <w:ind w:left="4634" w:hanging="180"/>
      </w:pPr>
    </w:lvl>
    <w:lvl w:ilvl="6" w:tplc="2000000F" w:tentative="1">
      <w:start w:val="1"/>
      <w:numFmt w:val="decimal"/>
      <w:lvlText w:val="%7."/>
      <w:lvlJc w:val="left"/>
      <w:pPr>
        <w:ind w:left="5354" w:hanging="360"/>
      </w:pPr>
    </w:lvl>
    <w:lvl w:ilvl="7" w:tplc="20000019" w:tentative="1">
      <w:start w:val="1"/>
      <w:numFmt w:val="lowerLetter"/>
      <w:lvlText w:val="%8."/>
      <w:lvlJc w:val="left"/>
      <w:pPr>
        <w:ind w:left="6074" w:hanging="360"/>
      </w:pPr>
    </w:lvl>
    <w:lvl w:ilvl="8" w:tplc="2000001B" w:tentative="1">
      <w:start w:val="1"/>
      <w:numFmt w:val="lowerRoman"/>
      <w:lvlText w:val="%9."/>
      <w:lvlJc w:val="right"/>
      <w:pPr>
        <w:ind w:left="67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22"/>
    <w:rsid w:val="0001246C"/>
    <w:rsid w:val="00017722"/>
    <w:rsid w:val="00021127"/>
    <w:rsid w:val="00025394"/>
    <w:rsid w:val="000557E4"/>
    <w:rsid w:val="00073F44"/>
    <w:rsid w:val="00074E8F"/>
    <w:rsid w:val="00090701"/>
    <w:rsid w:val="000A4164"/>
    <w:rsid w:val="000A74CE"/>
    <w:rsid w:val="000D0030"/>
    <w:rsid w:val="000D6B41"/>
    <w:rsid w:val="000F60C0"/>
    <w:rsid w:val="001203C6"/>
    <w:rsid w:val="00121A2F"/>
    <w:rsid w:val="00153B0E"/>
    <w:rsid w:val="00180971"/>
    <w:rsid w:val="001B1982"/>
    <w:rsid w:val="001C2F7D"/>
    <w:rsid w:val="001E5ABA"/>
    <w:rsid w:val="00202A61"/>
    <w:rsid w:val="002064A9"/>
    <w:rsid w:val="00207E6F"/>
    <w:rsid w:val="00210C6F"/>
    <w:rsid w:val="00227D5B"/>
    <w:rsid w:val="00230EB2"/>
    <w:rsid w:val="00247BE1"/>
    <w:rsid w:val="0028176B"/>
    <w:rsid w:val="002947F9"/>
    <w:rsid w:val="002A5681"/>
    <w:rsid w:val="002E5963"/>
    <w:rsid w:val="00302E1C"/>
    <w:rsid w:val="0031348E"/>
    <w:rsid w:val="00320063"/>
    <w:rsid w:val="00336522"/>
    <w:rsid w:val="00342244"/>
    <w:rsid w:val="003636E4"/>
    <w:rsid w:val="00393607"/>
    <w:rsid w:val="003A15A5"/>
    <w:rsid w:val="003A2081"/>
    <w:rsid w:val="003E16B7"/>
    <w:rsid w:val="003E5F4B"/>
    <w:rsid w:val="003F0D4E"/>
    <w:rsid w:val="003F6054"/>
    <w:rsid w:val="003F795C"/>
    <w:rsid w:val="004040C3"/>
    <w:rsid w:val="0045291F"/>
    <w:rsid w:val="00455B61"/>
    <w:rsid w:val="00473E7E"/>
    <w:rsid w:val="0049031E"/>
    <w:rsid w:val="004A06BC"/>
    <w:rsid w:val="004D1281"/>
    <w:rsid w:val="004F0765"/>
    <w:rsid w:val="005310A9"/>
    <w:rsid w:val="0053607F"/>
    <w:rsid w:val="00583ADA"/>
    <w:rsid w:val="00587209"/>
    <w:rsid w:val="00595478"/>
    <w:rsid w:val="005B6000"/>
    <w:rsid w:val="005C71C0"/>
    <w:rsid w:val="005D08DC"/>
    <w:rsid w:val="005D20F1"/>
    <w:rsid w:val="005D2B5F"/>
    <w:rsid w:val="005D4C39"/>
    <w:rsid w:val="005D72F7"/>
    <w:rsid w:val="005F1F0B"/>
    <w:rsid w:val="005F3BA5"/>
    <w:rsid w:val="005F67F6"/>
    <w:rsid w:val="00607ECD"/>
    <w:rsid w:val="00622FD2"/>
    <w:rsid w:val="006353B0"/>
    <w:rsid w:val="006433AB"/>
    <w:rsid w:val="00644165"/>
    <w:rsid w:val="00650BBE"/>
    <w:rsid w:val="00660712"/>
    <w:rsid w:val="006D057E"/>
    <w:rsid w:val="006D07A1"/>
    <w:rsid w:val="006F48A3"/>
    <w:rsid w:val="006F6112"/>
    <w:rsid w:val="007039C9"/>
    <w:rsid w:val="00744F57"/>
    <w:rsid w:val="00746DB5"/>
    <w:rsid w:val="007D6DC1"/>
    <w:rsid w:val="007E2323"/>
    <w:rsid w:val="00806ACF"/>
    <w:rsid w:val="00813D72"/>
    <w:rsid w:val="008574D5"/>
    <w:rsid w:val="008671A6"/>
    <w:rsid w:val="00870E68"/>
    <w:rsid w:val="00892A52"/>
    <w:rsid w:val="00894321"/>
    <w:rsid w:val="008A19A1"/>
    <w:rsid w:val="008B0A4C"/>
    <w:rsid w:val="008B55F1"/>
    <w:rsid w:val="008C3AA6"/>
    <w:rsid w:val="008E42CE"/>
    <w:rsid w:val="00903AAB"/>
    <w:rsid w:val="00943587"/>
    <w:rsid w:val="00947E63"/>
    <w:rsid w:val="00973976"/>
    <w:rsid w:val="00977704"/>
    <w:rsid w:val="00977CA9"/>
    <w:rsid w:val="0098040A"/>
    <w:rsid w:val="00987C49"/>
    <w:rsid w:val="009E5BA8"/>
    <w:rsid w:val="00A0523A"/>
    <w:rsid w:val="00A054D6"/>
    <w:rsid w:val="00A21D63"/>
    <w:rsid w:val="00A32515"/>
    <w:rsid w:val="00A553FA"/>
    <w:rsid w:val="00A77A06"/>
    <w:rsid w:val="00AC69DF"/>
    <w:rsid w:val="00AD0F40"/>
    <w:rsid w:val="00AD2685"/>
    <w:rsid w:val="00AD46FF"/>
    <w:rsid w:val="00AE1B02"/>
    <w:rsid w:val="00B148CC"/>
    <w:rsid w:val="00B261AE"/>
    <w:rsid w:val="00B37897"/>
    <w:rsid w:val="00B42D91"/>
    <w:rsid w:val="00B50D6B"/>
    <w:rsid w:val="00B752F4"/>
    <w:rsid w:val="00BB05DC"/>
    <w:rsid w:val="00C05217"/>
    <w:rsid w:val="00C427BA"/>
    <w:rsid w:val="00C45DEB"/>
    <w:rsid w:val="00C61E98"/>
    <w:rsid w:val="00CA54EA"/>
    <w:rsid w:val="00CB7F26"/>
    <w:rsid w:val="00CC04E3"/>
    <w:rsid w:val="00CC2E6B"/>
    <w:rsid w:val="00CD43B3"/>
    <w:rsid w:val="00CD735A"/>
    <w:rsid w:val="00CF30F5"/>
    <w:rsid w:val="00D22B29"/>
    <w:rsid w:val="00D327AB"/>
    <w:rsid w:val="00DC4DB2"/>
    <w:rsid w:val="00DC57B8"/>
    <w:rsid w:val="00E25999"/>
    <w:rsid w:val="00E32C7F"/>
    <w:rsid w:val="00E41155"/>
    <w:rsid w:val="00E6558D"/>
    <w:rsid w:val="00E6685C"/>
    <w:rsid w:val="00E71D9A"/>
    <w:rsid w:val="00E77FDA"/>
    <w:rsid w:val="00E856F7"/>
    <w:rsid w:val="00EC304D"/>
    <w:rsid w:val="00EF556F"/>
    <w:rsid w:val="00F000A3"/>
    <w:rsid w:val="00F0330F"/>
    <w:rsid w:val="00F1082A"/>
    <w:rsid w:val="00F33884"/>
    <w:rsid w:val="00F47F80"/>
    <w:rsid w:val="00F53936"/>
    <w:rsid w:val="00F54C5C"/>
    <w:rsid w:val="00F56038"/>
    <w:rsid w:val="00F66A75"/>
    <w:rsid w:val="00F91ACD"/>
    <w:rsid w:val="00F97542"/>
    <w:rsid w:val="00FB7548"/>
    <w:rsid w:val="00FC70C6"/>
    <w:rsid w:val="00FD6FA7"/>
    <w:rsid w:val="00FF3A1B"/>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CEF3"/>
  <w15:chartTrackingRefBased/>
  <w15:docId w15:val="{46F72493-19A9-422E-9B82-1A1933CE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1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C0"/>
    <w:pPr>
      <w:ind w:left="720"/>
      <w:contextualSpacing/>
    </w:pPr>
  </w:style>
  <w:style w:type="paragraph" w:styleId="Header">
    <w:name w:val="header"/>
    <w:basedOn w:val="Normal"/>
    <w:link w:val="HeaderChar"/>
    <w:uiPriority w:val="99"/>
    <w:unhideWhenUsed/>
    <w:rsid w:val="005C7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C0"/>
    <w:rPr>
      <w:lang w:val="en-US"/>
    </w:rPr>
  </w:style>
  <w:style w:type="paragraph" w:styleId="Footer">
    <w:name w:val="footer"/>
    <w:basedOn w:val="Normal"/>
    <w:link w:val="FooterChar"/>
    <w:uiPriority w:val="99"/>
    <w:unhideWhenUsed/>
    <w:rsid w:val="005C7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C0"/>
    <w:rPr>
      <w:lang w:val="en-US"/>
    </w:rPr>
  </w:style>
  <w:style w:type="character" w:customStyle="1" w:styleId="st1">
    <w:name w:val="st1"/>
    <w:basedOn w:val="DefaultParagraphFont"/>
    <w:rsid w:val="00AD2685"/>
  </w:style>
  <w:style w:type="paragraph" w:customStyle="1" w:styleId="a">
    <w:name w:val="a"/>
    <w:basedOn w:val="Normal"/>
    <w:rsid w:val="00E259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paoi">
    <w:name w:val="apapaoi"/>
    <w:basedOn w:val="Normal"/>
    <w:rsid w:val="00E259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oap">
    <w:name w:val="yoap"/>
    <w:basedOn w:val="Normal"/>
    <w:rsid w:val="00E259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25999"/>
    <w:rPr>
      <w:color w:val="0000FF"/>
      <w:u w:val="single"/>
    </w:rPr>
  </w:style>
  <w:style w:type="paragraph" w:styleId="FootnoteText">
    <w:name w:val="footnote text"/>
    <w:basedOn w:val="Normal"/>
    <w:link w:val="FootnoteTextChar"/>
    <w:uiPriority w:val="99"/>
    <w:semiHidden/>
    <w:unhideWhenUsed/>
    <w:rsid w:val="00746D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DB5"/>
    <w:rPr>
      <w:sz w:val="20"/>
      <w:szCs w:val="20"/>
      <w:lang w:val="en-US"/>
    </w:rPr>
  </w:style>
  <w:style w:type="character" w:styleId="FootnoteReference">
    <w:name w:val="footnote reference"/>
    <w:basedOn w:val="DefaultParagraphFont"/>
    <w:uiPriority w:val="99"/>
    <w:semiHidden/>
    <w:unhideWhenUsed/>
    <w:rsid w:val="00746DB5"/>
    <w:rPr>
      <w:vertAlign w:val="superscript"/>
    </w:rPr>
  </w:style>
  <w:style w:type="paragraph" w:styleId="NormalWeb">
    <w:name w:val="Normal (Web)"/>
    <w:basedOn w:val="Normal"/>
    <w:uiPriority w:val="99"/>
    <w:unhideWhenUsed/>
    <w:rsid w:val="00B752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dent1">
    <w:name w:val="indent1"/>
    <w:basedOn w:val="Normal"/>
    <w:rsid w:val="00583A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0009">
      <w:bodyDiv w:val="1"/>
      <w:marLeft w:val="0"/>
      <w:marRight w:val="0"/>
      <w:marTop w:val="0"/>
      <w:marBottom w:val="0"/>
      <w:divBdr>
        <w:top w:val="none" w:sz="0" w:space="0" w:color="auto"/>
        <w:left w:val="none" w:sz="0" w:space="0" w:color="auto"/>
        <w:bottom w:val="none" w:sz="0" w:space="0" w:color="auto"/>
        <w:right w:val="none" w:sz="0" w:space="0" w:color="auto"/>
      </w:divBdr>
    </w:div>
    <w:div w:id="1409812993">
      <w:bodyDiv w:val="1"/>
      <w:marLeft w:val="0"/>
      <w:marRight w:val="0"/>
      <w:marTop w:val="0"/>
      <w:marBottom w:val="0"/>
      <w:divBdr>
        <w:top w:val="none" w:sz="0" w:space="0" w:color="auto"/>
        <w:left w:val="none" w:sz="0" w:space="0" w:color="auto"/>
        <w:bottom w:val="none" w:sz="0" w:space="0" w:color="auto"/>
        <w:right w:val="none" w:sz="0" w:space="0" w:color="auto"/>
      </w:divBdr>
    </w:div>
    <w:div w:id="1433354547">
      <w:bodyDiv w:val="1"/>
      <w:marLeft w:val="0"/>
      <w:marRight w:val="0"/>
      <w:marTop w:val="0"/>
      <w:marBottom w:val="0"/>
      <w:divBdr>
        <w:top w:val="none" w:sz="0" w:space="0" w:color="auto"/>
        <w:left w:val="none" w:sz="0" w:space="0" w:color="auto"/>
        <w:bottom w:val="none" w:sz="0" w:space="0" w:color="auto"/>
        <w:right w:val="none" w:sz="0" w:space="0" w:color="auto"/>
      </w:divBdr>
    </w:div>
    <w:div w:id="18603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law.org/cgi-bin/open.pl?file=/apofaseis/aad/meros_3/1968/rep/1968_3_0727.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ylaw.org/cgi-bin/open.pl?file=/apofaseis/aad/meros_3/1984/rep/1984_3_1006.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51331-7FAF-4F68-98B1-0CE28D68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Aspasia Bati</cp:lastModifiedBy>
  <cp:revision>2</cp:revision>
  <cp:lastPrinted>2023-11-30T10:37:00Z</cp:lastPrinted>
  <dcterms:created xsi:type="dcterms:W3CDTF">2023-12-14T12:21:00Z</dcterms:created>
  <dcterms:modified xsi:type="dcterms:W3CDTF">2023-12-14T12:21:00Z</dcterms:modified>
</cp:coreProperties>
</file>